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657BF" w14:textId="594ED011" w:rsidR="0071141B" w:rsidRPr="00443F29" w:rsidRDefault="0071141B" w:rsidP="0071141B">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372011">
        <w:rPr>
          <w:rFonts w:ascii="Arial" w:eastAsia="MS Mincho" w:hAnsi="Arial" w:cs="Arial"/>
          <w:b/>
          <w:sz w:val="24"/>
          <w:szCs w:val="24"/>
          <w:lang w:val="en-US"/>
        </w:rPr>
        <w:t>12664</w:t>
      </w:r>
    </w:p>
    <w:p w14:paraId="65E1046A" w14:textId="77777777" w:rsidR="0071141B" w:rsidRPr="00443F29" w:rsidRDefault="0071141B" w:rsidP="0071141B">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p w14:paraId="04734209" w14:textId="77777777" w:rsidR="0071141B" w:rsidRPr="00915760" w:rsidRDefault="0071141B" w:rsidP="0071141B">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4FC49E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748D7" w:rsidRPr="004748D7">
        <w:rPr>
          <w:rFonts w:ascii="Arial" w:hAnsi="Arial" w:cs="Arial"/>
          <w:sz w:val="22"/>
        </w:rPr>
        <w:t xml:space="preserve">Discussion on remaining issues in RRM requirements for unified TCI in R17 </w:t>
      </w:r>
      <w:proofErr w:type="spellStart"/>
      <w:r w:rsidR="004748D7" w:rsidRPr="004748D7">
        <w:rPr>
          <w:rFonts w:ascii="Arial" w:hAnsi="Arial" w:cs="Arial"/>
          <w:sz w:val="22"/>
        </w:rPr>
        <w:t>feMIMO</w:t>
      </w:r>
      <w:proofErr w:type="spellEnd"/>
    </w:p>
    <w:p w14:paraId="0BF78C31" w14:textId="0035517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73BB8" w:rsidRPr="00673BB8">
        <w:rPr>
          <w:rFonts w:ascii="Arial" w:hAnsi="Arial" w:cs="Arial"/>
          <w:sz w:val="22"/>
          <w:lang w:val="en-US"/>
        </w:rPr>
        <w:t>9.1</w:t>
      </w:r>
      <w:r w:rsidR="000D0AD1">
        <w:rPr>
          <w:rFonts w:ascii="Arial" w:hAnsi="Arial" w:cs="Arial"/>
          <w:sz w:val="22"/>
          <w:lang w:val="en-US"/>
        </w:rPr>
        <w:t>7</w:t>
      </w:r>
      <w:r w:rsidR="00673BB8" w:rsidRPr="00673BB8">
        <w:rPr>
          <w:rFonts w:ascii="Arial" w:hAnsi="Arial" w:cs="Arial"/>
          <w:sz w:val="22"/>
          <w:lang w:val="en-US"/>
        </w:rPr>
        <w:t>.2.1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5828FF6" w14:textId="24D137D0" w:rsidR="00A95F20" w:rsidRPr="00A95F20" w:rsidRDefault="00617145" w:rsidP="00A95F20">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w:t>
      </w:r>
      <w:r w:rsidR="003F6895">
        <w:rPr>
          <w:rFonts w:eastAsiaTheme="minorEastAsia"/>
          <w:lang w:eastAsia="zh-CN"/>
        </w:rPr>
        <w:t>101-bis-e</w:t>
      </w:r>
      <w:r w:rsidR="00104D09">
        <w:rPr>
          <w:rFonts w:eastAsiaTheme="minorEastAsia"/>
          <w:lang w:eastAsia="zh-CN"/>
        </w:rPr>
        <w:t>, 1</w:t>
      </w:r>
      <w:r w:rsidR="003F6895">
        <w:rPr>
          <w:rFonts w:eastAsiaTheme="minorEastAsia"/>
          <w:lang w:eastAsia="zh-CN"/>
        </w:rPr>
        <w:t>02-</w:t>
      </w:r>
      <w:r w:rsidR="000C6B2D">
        <w:rPr>
          <w:rFonts w:eastAsiaTheme="minorEastAsia"/>
          <w:lang w:eastAsia="zh-CN"/>
        </w:rPr>
        <w:t>e</w:t>
      </w:r>
      <w:r w:rsidR="003F6895">
        <w:rPr>
          <w:rFonts w:eastAsiaTheme="minorEastAsia"/>
          <w:lang w:eastAsia="zh-CN"/>
        </w:rPr>
        <w:t xml:space="preserve">, </w:t>
      </w:r>
      <w:r w:rsidR="00104D09">
        <w:rPr>
          <w:rFonts w:eastAsiaTheme="minorEastAsia"/>
          <w:lang w:eastAsia="zh-CN"/>
        </w:rPr>
        <w:t>103-</w:t>
      </w:r>
      <w:r w:rsidR="00104D09">
        <w:rPr>
          <w:rFonts w:eastAsiaTheme="minorEastAsia" w:hint="eastAsia"/>
          <w:lang w:eastAsia="zh-CN"/>
        </w:rPr>
        <w:t>e</w:t>
      </w:r>
      <w:r w:rsidR="00104D09">
        <w:rPr>
          <w:rFonts w:eastAsiaTheme="minorEastAsia"/>
          <w:lang w:eastAsia="zh-CN"/>
        </w:rPr>
        <w:t xml:space="preserve">, </w:t>
      </w:r>
      <w:r w:rsidR="003F6895">
        <w:rPr>
          <w:rFonts w:eastAsia="宋体"/>
          <w:lang w:eastAsia="zh-CN"/>
        </w:rPr>
        <w:t xml:space="preserve">for Unified TCI, WF </w:t>
      </w:r>
      <w:r w:rsidR="003F6895" w:rsidRPr="00582D6F">
        <w:rPr>
          <w:rFonts w:eastAsia="宋体"/>
          <w:lang w:eastAsia="zh-CN"/>
        </w:rPr>
        <w:t>R4-2202</w:t>
      </w:r>
      <w:r w:rsidR="003F6895">
        <w:rPr>
          <w:rFonts w:eastAsia="宋体"/>
          <w:lang w:eastAsia="zh-CN"/>
        </w:rPr>
        <w:t>666 [1]</w:t>
      </w:r>
      <w:r w:rsidR="00104D09">
        <w:rPr>
          <w:rFonts w:eastAsia="宋体"/>
          <w:lang w:eastAsia="zh-CN"/>
        </w:rPr>
        <w:t>, WF</w:t>
      </w:r>
      <w:r w:rsidR="003F6895">
        <w:rPr>
          <w:rFonts w:eastAsia="宋体"/>
          <w:lang w:eastAsia="zh-CN"/>
        </w:rPr>
        <w:t xml:space="preserve"> </w:t>
      </w:r>
      <w:r w:rsidR="00104D09" w:rsidRPr="00582D6F">
        <w:rPr>
          <w:rFonts w:eastAsia="宋体"/>
          <w:lang w:eastAsia="zh-CN"/>
        </w:rPr>
        <w:t>R4-220</w:t>
      </w:r>
      <w:r w:rsidR="00104D09">
        <w:rPr>
          <w:rFonts w:eastAsia="宋体"/>
          <w:lang w:eastAsia="zh-CN"/>
        </w:rPr>
        <w:t>6943 [2]</w:t>
      </w:r>
      <w:r w:rsidR="00EB1D8D">
        <w:rPr>
          <w:rFonts w:eastAsia="宋体"/>
          <w:lang w:eastAsia="zh-CN"/>
        </w:rPr>
        <w:t xml:space="preserve"> </w:t>
      </w:r>
      <w:r w:rsidR="003F6895">
        <w:rPr>
          <w:rFonts w:eastAsia="宋体" w:hint="eastAsia"/>
          <w:lang w:eastAsia="zh-CN"/>
        </w:rPr>
        <w:t>and</w:t>
      </w:r>
      <w:r w:rsidR="003F6895">
        <w:rPr>
          <w:rFonts w:eastAsia="宋体"/>
          <w:lang w:eastAsia="zh-CN"/>
        </w:rPr>
        <w:t xml:space="preserve"> </w:t>
      </w:r>
      <w:r w:rsidR="00CD3A10">
        <w:rPr>
          <w:rFonts w:eastAsia="宋体"/>
          <w:lang w:eastAsia="zh-CN"/>
        </w:rPr>
        <w:t xml:space="preserve">WF </w:t>
      </w:r>
      <w:r w:rsidR="00EB1D8D">
        <w:rPr>
          <w:rFonts w:eastAsia="宋体"/>
          <w:lang w:eastAsia="zh-CN"/>
        </w:rPr>
        <w:t xml:space="preserve">R4-2211203 </w:t>
      </w:r>
      <w:r w:rsidR="00DC1365">
        <w:rPr>
          <w:rFonts w:eastAsia="宋体"/>
          <w:lang w:eastAsia="zh-CN"/>
        </w:rPr>
        <w:t xml:space="preserve">[3] </w:t>
      </w:r>
      <w:r w:rsidR="003F6895">
        <w:rPr>
          <w:rFonts w:eastAsia="宋体"/>
          <w:lang w:eastAsia="zh-CN"/>
        </w:rPr>
        <w:t xml:space="preserve">are agreed. </w:t>
      </w:r>
      <w:r w:rsidR="00776675">
        <w:rPr>
          <w:rFonts w:eastAsiaTheme="minorEastAsia"/>
          <w:lang w:eastAsia="zh-CN"/>
        </w:rPr>
        <w:t>Based on above</w:t>
      </w:r>
      <w:r w:rsidR="003F6895">
        <w:rPr>
          <w:rFonts w:eastAsiaTheme="minorEastAsia"/>
          <w:lang w:eastAsia="zh-CN"/>
        </w:rPr>
        <w:t xml:space="preserve">, our view on the </w:t>
      </w:r>
      <w:r w:rsidR="00D2545F">
        <w:rPr>
          <w:rFonts w:eastAsiaTheme="minorEastAsia"/>
          <w:lang w:eastAsia="zh-CN"/>
        </w:rPr>
        <w:t xml:space="preserve">remaining issues on </w:t>
      </w:r>
      <w:r w:rsidR="0078062D">
        <w:rPr>
          <w:rFonts w:eastAsiaTheme="minorEastAsia"/>
          <w:lang w:eastAsia="zh-CN"/>
        </w:rPr>
        <w:t xml:space="preserve">RRM requirements for </w:t>
      </w:r>
      <w:r w:rsidR="003F6895">
        <w:rPr>
          <w:rFonts w:eastAsiaTheme="minorEastAsia"/>
          <w:lang w:eastAsia="zh-CN"/>
        </w:rPr>
        <w:t>Unified TCI is provided.</w:t>
      </w:r>
    </w:p>
    <w:p w14:paraId="6821DA08" w14:textId="5B67DEA0" w:rsidR="007957E4" w:rsidRPr="007957E4" w:rsidRDefault="002A1D39" w:rsidP="00CC00D6">
      <w:pPr>
        <w:pStyle w:val="1"/>
        <w:rPr>
          <w:rFonts w:eastAsia="宋体"/>
          <w:lang w:eastAsia="zh-CN"/>
        </w:rPr>
      </w:pPr>
      <w:r w:rsidRPr="00C96D46">
        <w:rPr>
          <w:rFonts w:eastAsia="宋体"/>
          <w:lang w:eastAsia="zh-CN"/>
        </w:rPr>
        <w:t>Discussion</w:t>
      </w:r>
    </w:p>
    <w:p w14:paraId="54CEE2DB" w14:textId="5FCF6411" w:rsidR="001E649C" w:rsidRPr="00C24011" w:rsidRDefault="00077740" w:rsidP="00B94CFE">
      <w:pPr>
        <w:overflowPunct/>
        <w:autoSpaceDE/>
        <w:autoSpaceDN/>
        <w:adjustRightInd/>
        <w:jc w:val="both"/>
        <w:textAlignment w:val="auto"/>
        <w:rPr>
          <w:rFonts w:eastAsiaTheme="minorEastAsia"/>
          <w:b/>
          <w:u w:val="single"/>
          <w:lang w:eastAsia="zh-CN"/>
        </w:rPr>
      </w:pPr>
      <w:r w:rsidRPr="00C24011">
        <w:rPr>
          <w:rFonts w:eastAsiaTheme="minorEastAsia"/>
          <w:b/>
          <w:u w:val="single"/>
          <w:lang w:eastAsia="zh-CN"/>
        </w:rPr>
        <w:t>I</w:t>
      </w:r>
      <w:r w:rsidRPr="00C24011">
        <w:rPr>
          <w:rFonts w:eastAsiaTheme="minorEastAsia" w:hint="eastAsia"/>
          <w:b/>
          <w:u w:val="single"/>
          <w:lang w:eastAsia="zh-CN"/>
        </w:rPr>
        <w:t>ssue</w:t>
      </w:r>
      <w:r w:rsidRPr="00C24011">
        <w:rPr>
          <w:rFonts w:eastAsiaTheme="minorEastAsia"/>
          <w:b/>
          <w:u w:val="single"/>
          <w:lang w:eastAsia="zh-CN"/>
        </w:rPr>
        <w:t xml:space="preserve"> 1 Clarifications on active UL TCI state</w:t>
      </w:r>
    </w:p>
    <w:p w14:paraId="55FC1427" w14:textId="2A69DDF1" w:rsidR="00077740" w:rsidRDefault="00382674" w:rsidP="00B94CFE">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n last meeting</w:t>
      </w:r>
      <w:r w:rsidR="00E45F52">
        <w:rPr>
          <w:rFonts w:eastAsiaTheme="minorEastAsia"/>
          <w:lang w:eastAsia="zh-CN"/>
        </w:rPr>
        <w:t xml:space="preserve">, </w:t>
      </w:r>
      <w:r w:rsidR="0007730A">
        <w:rPr>
          <w:rFonts w:eastAsiaTheme="minorEastAsia"/>
          <w:lang w:eastAsia="zh-CN"/>
        </w:rPr>
        <w:t xml:space="preserve">one </w:t>
      </w:r>
      <w:r w:rsidR="00D931F7">
        <w:rPr>
          <w:rFonts w:eastAsiaTheme="minorEastAsia"/>
          <w:lang w:eastAsia="zh-CN"/>
        </w:rPr>
        <w:t xml:space="preserve">draft </w:t>
      </w:r>
      <w:r w:rsidR="0007730A">
        <w:rPr>
          <w:rFonts w:eastAsiaTheme="minorEastAsia"/>
          <w:lang w:eastAsia="zh-CN"/>
        </w:rPr>
        <w:t xml:space="preserve">LS </w:t>
      </w:r>
      <w:r w:rsidR="00D931F7">
        <w:rPr>
          <w:rFonts w:eastAsiaTheme="minorEastAsia"/>
          <w:lang w:eastAsia="zh-CN"/>
        </w:rPr>
        <w:t xml:space="preserve">[4] </w:t>
      </w:r>
      <w:r w:rsidR="0007730A">
        <w:rPr>
          <w:rFonts w:eastAsiaTheme="minorEastAsia"/>
          <w:lang w:eastAsia="zh-CN"/>
        </w:rPr>
        <w:t>was discussed. The LS focus</w:t>
      </w:r>
      <w:r w:rsidR="005C5448">
        <w:rPr>
          <w:rFonts w:eastAsiaTheme="minorEastAsia"/>
          <w:lang w:eastAsia="zh-CN"/>
        </w:rPr>
        <w:t>es</w:t>
      </w:r>
      <w:r w:rsidR="0007730A">
        <w:rPr>
          <w:rFonts w:eastAsiaTheme="minorEastAsia"/>
          <w:lang w:eastAsia="zh-CN"/>
        </w:rPr>
        <w:t xml:space="preserve"> on the follow technical issues.</w:t>
      </w:r>
    </w:p>
    <w:p w14:paraId="0669B166" w14:textId="64F1ED60" w:rsidR="0007730A" w:rsidRDefault="005357C7" w:rsidP="00B94CFE">
      <w:pPr>
        <w:overflowPunct/>
        <w:autoSpaceDE/>
        <w:autoSpaceDN/>
        <w:adjustRightInd/>
        <w:jc w:val="both"/>
        <w:textAlignment w:val="auto"/>
        <w:rPr>
          <w:rFonts w:eastAsiaTheme="minorEastAsia"/>
          <w:lang w:eastAsia="zh-CN"/>
        </w:rPr>
      </w:pPr>
      <w:r w:rsidRPr="004D302F">
        <w:rPr>
          <w:rFonts w:eastAsia="宋体"/>
          <w:noProof/>
          <w:lang w:eastAsia="zh-CN"/>
        </w:rPr>
        <mc:AlternateContent>
          <mc:Choice Requires="wps">
            <w:drawing>
              <wp:inline distT="0" distB="0" distL="0" distR="0" wp14:anchorId="302C6932" wp14:editId="4567633F">
                <wp:extent cx="5892800" cy="2214563"/>
                <wp:effectExtent l="0" t="0" r="12700" b="146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214563"/>
                        </a:xfrm>
                        <a:prstGeom prst="rect">
                          <a:avLst/>
                        </a:prstGeom>
                        <a:solidFill>
                          <a:srgbClr val="FFFFFF"/>
                        </a:solidFill>
                        <a:ln w="9525">
                          <a:solidFill>
                            <a:srgbClr val="000000"/>
                          </a:solidFill>
                          <a:miter lim="800000"/>
                          <a:headEnd/>
                          <a:tailEnd/>
                        </a:ln>
                      </wps:spPr>
                      <wps:txbx>
                        <w:txbxContent>
                          <w:p w14:paraId="19F5BD25" w14:textId="77777777" w:rsidR="005357C7" w:rsidRPr="005357C7" w:rsidRDefault="005357C7" w:rsidP="005357C7">
                            <w:pPr>
                              <w:numPr>
                                <w:ilvl w:val="2"/>
                                <w:numId w:val="25"/>
                              </w:numPr>
                              <w:overflowPunct/>
                              <w:autoSpaceDE/>
                              <w:autoSpaceDN/>
                              <w:adjustRightInd/>
                              <w:spacing w:after="120" w:line="259" w:lineRule="auto"/>
                              <w:textAlignment w:val="auto"/>
                            </w:pPr>
                            <w:r w:rsidRPr="005357C7">
                              <w:t xml:space="preserve">i: If the UL (or joint) TCI state is activated, should a UE track UL TCI state timing and/or frequency </w:t>
                            </w:r>
                            <w:proofErr w:type="gramStart"/>
                            <w:r w:rsidRPr="005357C7">
                              <w:t>derived</w:t>
                            </w:r>
                            <w:proofErr w:type="gramEnd"/>
                            <w:r w:rsidRPr="005357C7">
                              <w:t xml:space="preserve"> from DL-RS associated with UL TCI state (or joint) TCI as a UE does for active DL-TCI?</w:t>
                            </w:r>
                          </w:p>
                          <w:p w14:paraId="0366054B" w14:textId="77777777" w:rsidR="005357C7" w:rsidRPr="005357C7" w:rsidRDefault="005357C7" w:rsidP="005357C7">
                            <w:pPr>
                              <w:numPr>
                                <w:ilvl w:val="2"/>
                                <w:numId w:val="26"/>
                              </w:numPr>
                              <w:overflowPunct/>
                              <w:autoSpaceDE/>
                              <w:autoSpaceDN/>
                              <w:adjustRightInd/>
                              <w:spacing w:after="120" w:line="259" w:lineRule="auto"/>
                              <w:textAlignment w:val="auto"/>
                            </w:pPr>
                            <w:r w:rsidRPr="005357C7">
                              <w:t xml:space="preserve">i-1: What DL-RS can be used to track timing and/or frequency for active UL TCI for non-serving cell? Specifically, how can a UE track timing and/or frequency, if SRS is indicated as source RS in the active UL TCI? </w:t>
                            </w:r>
                          </w:p>
                          <w:p w14:paraId="7BE5C158" w14:textId="77777777" w:rsidR="005357C7" w:rsidRPr="005357C7" w:rsidRDefault="005357C7" w:rsidP="005357C7">
                            <w:pPr>
                              <w:numPr>
                                <w:ilvl w:val="2"/>
                                <w:numId w:val="25"/>
                              </w:numPr>
                              <w:overflowPunct/>
                              <w:autoSpaceDE/>
                              <w:autoSpaceDN/>
                              <w:adjustRightInd/>
                              <w:spacing w:after="120" w:line="259" w:lineRule="auto"/>
                              <w:textAlignment w:val="auto"/>
                            </w:pPr>
                            <w:r w:rsidRPr="005357C7">
                              <w:t xml:space="preserve">ii: If a UE maintains the PL-RS of the activated UL TCI state (or joint) TCI state by the RAN1 agreement, the UE should maintain all of PL-RSs in the activated UL TCI (or joint) TCIs to support inter-cell or </w:t>
                            </w:r>
                            <w:proofErr w:type="spellStart"/>
                            <w:r w:rsidRPr="005357C7">
                              <w:t>mTRP</w:t>
                            </w:r>
                            <w:proofErr w:type="spellEnd"/>
                            <w:r w:rsidRPr="005357C7">
                              <w:t xml:space="preserve"> scenarios? </w:t>
                            </w:r>
                          </w:p>
                          <w:p w14:paraId="3FF63F94" w14:textId="15AC2682" w:rsidR="005357C7" w:rsidRPr="005357C7" w:rsidRDefault="005357C7" w:rsidP="005357C7">
                            <w:pPr>
                              <w:numPr>
                                <w:ilvl w:val="2"/>
                                <w:numId w:val="26"/>
                              </w:numPr>
                              <w:overflowPunct/>
                              <w:autoSpaceDE/>
                              <w:autoSpaceDN/>
                              <w:adjustRightInd/>
                              <w:spacing w:after="120" w:line="259" w:lineRule="auto"/>
                              <w:textAlignment w:val="auto"/>
                            </w:pPr>
                            <w:r w:rsidRPr="005357C7">
                              <w:t xml:space="preserve">ii-1: What is a UE capability to measure pathloss to support the active UL TCI list in inter-cell and </w:t>
                            </w:r>
                            <w:proofErr w:type="spellStart"/>
                            <w:r w:rsidRPr="005357C7">
                              <w:t>mTRP</w:t>
                            </w:r>
                            <w:proofErr w:type="spellEnd"/>
                            <w:r w:rsidRPr="005357C7">
                              <w:t>?</w:t>
                            </w:r>
                            <w:r w:rsidRPr="005357C7">
                              <w:br/>
                              <w:t>(</w:t>
                            </w:r>
                            <w:proofErr w:type="gramStart"/>
                            <w:r w:rsidRPr="005357C7">
                              <w:t>Note :</w:t>
                            </w:r>
                            <w:proofErr w:type="gramEnd"/>
                            <w:r w:rsidRPr="005357C7">
                              <w:t xml:space="preserve"> there is no UE capability indication on pathloss measurement in TS38.306 capability spec )</w:t>
                            </w:r>
                          </w:p>
                        </w:txbxContent>
                      </wps:txbx>
                      <wps:bodyPr rot="0" vert="horz" wrap="square" lIns="91440" tIns="45720" rIns="91440" bIns="45720" anchor="t" anchorCtr="0">
                        <a:noAutofit/>
                      </wps:bodyPr>
                    </wps:wsp>
                  </a:graphicData>
                </a:graphic>
              </wp:inline>
            </w:drawing>
          </mc:Choice>
          <mc:Fallback>
            <w:pict>
              <v:shapetype w14:anchorId="302C6932" id="_x0000_t202" coordsize="21600,21600" o:spt="202" path="m,l,21600r21600,l21600,xe">
                <v:stroke joinstyle="miter"/>
                <v:path gradientshapeok="t" o:connecttype="rect"/>
              </v:shapetype>
              <v:shape id="文本框 2" o:spid="_x0000_s1026" type="#_x0000_t202" style="width:464pt;height:17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">
                <v:textbox>
                  <w:txbxContent>
                    <w:p w14:paraId="19F5BD25" w14:textId="77777777" w:rsidR="005357C7" w:rsidRPr="005357C7" w:rsidRDefault="005357C7" w:rsidP="005357C7">
                      <w:pPr>
                        <w:numPr>
                          <w:ilvl w:val="2"/>
                          <w:numId w:val="25"/>
                        </w:numPr>
                        <w:overflowPunct/>
                        <w:autoSpaceDE/>
                        <w:autoSpaceDN/>
                        <w:adjustRightInd/>
                        <w:spacing w:after="120" w:line="259" w:lineRule="auto"/>
                        <w:textAlignment w:val="auto"/>
                      </w:pPr>
                      <w:r w:rsidRPr="005357C7">
                        <w:t xml:space="preserve">i: If the UL (or joint) TCI state is activated, should a UE track UL TCI state timing and/or frequency </w:t>
                      </w:r>
                      <w:proofErr w:type="gramStart"/>
                      <w:r w:rsidRPr="005357C7">
                        <w:t>derived</w:t>
                      </w:r>
                      <w:proofErr w:type="gramEnd"/>
                      <w:r w:rsidRPr="005357C7">
                        <w:t xml:space="preserve"> from DL-RS associated with UL TCI state (or joint) TCI as a UE does for active DL-TCI?</w:t>
                      </w:r>
                    </w:p>
                    <w:p w14:paraId="0366054B" w14:textId="77777777" w:rsidR="005357C7" w:rsidRPr="005357C7" w:rsidRDefault="005357C7" w:rsidP="005357C7">
                      <w:pPr>
                        <w:numPr>
                          <w:ilvl w:val="2"/>
                          <w:numId w:val="26"/>
                        </w:numPr>
                        <w:overflowPunct/>
                        <w:autoSpaceDE/>
                        <w:autoSpaceDN/>
                        <w:adjustRightInd/>
                        <w:spacing w:after="120" w:line="259" w:lineRule="auto"/>
                        <w:textAlignment w:val="auto"/>
                      </w:pPr>
                      <w:r w:rsidRPr="005357C7">
                        <w:t xml:space="preserve">i-1: What DL-RS can be used to track timing and/or frequency for active UL TCI for non-serving cell? Specifically, how can a UE track timing and/or frequency, if SRS is indicated as source RS in the active UL TCI? </w:t>
                      </w:r>
                    </w:p>
                    <w:p w14:paraId="7BE5C158" w14:textId="77777777" w:rsidR="005357C7" w:rsidRPr="005357C7" w:rsidRDefault="005357C7" w:rsidP="005357C7">
                      <w:pPr>
                        <w:numPr>
                          <w:ilvl w:val="2"/>
                          <w:numId w:val="25"/>
                        </w:numPr>
                        <w:overflowPunct/>
                        <w:autoSpaceDE/>
                        <w:autoSpaceDN/>
                        <w:adjustRightInd/>
                        <w:spacing w:after="120" w:line="259" w:lineRule="auto"/>
                        <w:textAlignment w:val="auto"/>
                      </w:pPr>
                      <w:r w:rsidRPr="005357C7">
                        <w:t xml:space="preserve">ii: If a UE maintains the PL-RS of the activated UL TCI state (or joint) TCI state by the RAN1 agreement, the UE should maintain all of PL-RSs in the activated UL TCI (or joint) TCIs to support inter-cell or </w:t>
                      </w:r>
                      <w:proofErr w:type="spellStart"/>
                      <w:r w:rsidRPr="005357C7">
                        <w:t>mTRP</w:t>
                      </w:r>
                      <w:proofErr w:type="spellEnd"/>
                      <w:r w:rsidRPr="005357C7">
                        <w:t xml:space="preserve"> scenarios? </w:t>
                      </w:r>
                    </w:p>
                    <w:p w14:paraId="3FF63F94" w14:textId="15AC2682" w:rsidR="005357C7" w:rsidRPr="005357C7" w:rsidRDefault="005357C7" w:rsidP="005357C7">
                      <w:pPr>
                        <w:numPr>
                          <w:ilvl w:val="2"/>
                          <w:numId w:val="26"/>
                        </w:numPr>
                        <w:overflowPunct/>
                        <w:autoSpaceDE/>
                        <w:autoSpaceDN/>
                        <w:adjustRightInd/>
                        <w:spacing w:after="120" w:line="259" w:lineRule="auto"/>
                        <w:textAlignment w:val="auto"/>
                      </w:pPr>
                      <w:r w:rsidRPr="005357C7">
                        <w:t xml:space="preserve">ii-1: What is a UE capability to measure pathloss to support the active UL TCI list in inter-cell and </w:t>
                      </w:r>
                      <w:proofErr w:type="spellStart"/>
                      <w:r w:rsidRPr="005357C7">
                        <w:t>mTRP</w:t>
                      </w:r>
                      <w:proofErr w:type="spellEnd"/>
                      <w:r w:rsidRPr="005357C7">
                        <w:t>?</w:t>
                      </w:r>
                      <w:r w:rsidRPr="005357C7">
                        <w:br/>
                        <w:t>(</w:t>
                      </w:r>
                      <w:proofErr w:type="gramStart"/>
                      <w:r w:rsidRPr="005357C7">
                        <w:t>Note :</w:t>
                      </w:r>
                      <w:proofErr w:type="gramEnd"/>
                      <w:r w:rsidRPr="005357C7">
                        <w:t xml:space="preserve"> there is no UE capability indication on pathloss measurement in TS38.306 capability spec )</w:t>
                      </w:r>
                    </w:p>
                  </w:txbxContent>
                </v:textbox>
                <w10:anchorlock/>
              </v:shape>
            </w:pict>
          </mc:Fallback>
        </mc:AlternateContent>
      </w:r>
    </w:p>
    <w:p w14:paraId="4924BEFF" w14:textId="6C015C8D" w:rsidR="00382674" w:rsidRDefault="00DD59B5" w:rsidP="00B94CFE">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ccording to the latest TS 38.214, </w:t>
      </w:r>
      <w:r w:rsidR="002323ED">
        <w:rPr>
          <w:rFonts w:eastAsiaTheme="minorEastAsia"/>
          <w:lang w:eastAsia="zh-CN"/>
        </w:rPr>
        <w:t>UL TCI only provides the UE TX spatial filter information.</w:t>
      </w:r>
    </w:p>
    <w:p w14:paraId="0B439E63" w14:textId="33EA1ABE" w:rsidR="002323ED" w:rsidRDefault="002323ED" w:rsidP="00B94CFE">
      <w:pPr>
        <w:overflowPunct/>
        <w:autoSpaceDE/>
        <w:autoSpaceDN/>
        <w:adjustRightInd/>
        <w:jc w:val="both"/>
        <w:textAlignment w:val="auto"/>
        <w:rPr>
          <w:rFonts w:eastAsiaTheme="minorEastAsia"/>
          <w:lang w:eastAsia="zh-CN"/>
        </w:rPr>
      </w:pPr>
      <w:r w:rsidRPr="00A069E2">
        <w:rPr>
          <w:rFonts w:eastAsia="宋体"/>
          <w:noProof/>
          <w:highlight w:val="green"/>
          <w:lang w:eastAsia="zh-CN"/>
        </w:rPr>
        <mc:AlternateContent>
          <mc:Choice Requires="wps">
            <w:drawing>
              <wp:inline distT="0" distB="0" distL="0" distR="0" wp14:anchorId="3710CA09" wp14:editId="4AE75DF1">
                <wp:extent cx="5892800" cy="1614487"/>
                <wp:effectExtent l="0" t="0" r="12700" b="2413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614487"/>
                        </a:xfrm>
                        <a:prstGeom prst="rect">
                          <a:avLst/>
                        </a:prstGeom>
                        <a:solidFill>
                          <a:srgbClr val="FFFFFF"/>
                        </a:solidFill>
                        <a:ln w="9525">
                          <a:solidFill>
                            <a:srgbClr val="000000"/>
                          </a:solidFill>
                          <a:miter lim="800000"/>
                          <a:headEnd/>
                          <a:tailEnd/>
                        </a:ln>
                      </wps:spPr>
                      <wps:txbx>
                        <w:txbxContent>
                          <w:p w14:paraId="5E33D1D9" w14:textId="4F4AC169" w:rsidR="002323ED" w:rsidRPr="006C2420" w:rsidRDefault="002323ED" w:rsidP="002323ED">
                            <w:pPr>
                              <w:overflowPunct/>
                              <w:autoSpaceDE/>
                              <w:autoSpaceDN/>
                              <w:adjustRightInd/>
                              <w:spacing w:after="120" w:line="259" w:lineRule="auto"/>
                              <w:textAlignment w:val="auto"/>
                              <w:rPr>
                                <w:rFonts w:eastAsiaTheme="minorEastAsia"/>
                                <w:b/>
                                <w:u w:val="single"/>
                                <w:lang w:eastAsia="zh-CN"/>
                              </w:rPr>
                            </w:pPr>
                            <w:r w:rsidRPr="006C2420">
                              <w:rPr>
                                <w:rFonts w:eastAsiaTheme="minorEastAsia" w:hint="eastAsia"/>
                                <w:b/>
                                <w:u w:val="single"/>
                                <w:lang w:eastAsia="zh-CN"/>
                              </w:rPr>
                              <w:t>T</w:t>
                            </w:r>
                            <w:r w:rsidRPr="006C2420">
                              <w:rPr>
                                <w:rFonts w:eastAsiaTheme="minorEastAsia"/>
                                <w:b/>
                                <w:u w:val="single"/>
                                <w:lang w:eastAsia="zh-CN"/>
                              </w:rPr>
                              <w:t>S 38.214 v17.2.0</w:t>
                            </w:r>
                            <w:r w:rsidR="00311F2F" w:rsidRPr="006C2420">
                              <w:rPr>
                                <w:rFonts w:eastAsiaTheme="minorEastAsia"/>
                                <w:b/>
                                <w:u w:val="single"/>
                                <w:lang w:eastAsia="zh-CN"/>
                              </w:rPr>
                              <w:t xml:space="preserve"> clause 5.1.5</w:t>
                            </w:r>
                          </w:p>
                          <w:p w14:paraId="15511390" w14:textId="47D3CD92" w:rsidR="009C1A86" w:rsidRPr="009C1A86" w:rsidRDefault="009C1A86" w:rsidP="009C1A86">
                            <w:pPr>
                              <w:snapToGrid w:val="0"/>
                              <w:rPr>
                                <w:color w:val="000000" w:themeColor="text1"/>
                                <w:sz w:val="18"/>
                                <w:lang w:val="en-US" w:eastAsia="zh-TW"/>
                              </w:rPr>
                            </w:pPr>
                            <w:r w:rsidRPr="009C1A86">
                              <w:rPr>
                                <w:color w:val="000000" w:themeColor="text1"/>
                                <w:sz w:val="18"/>
                                <w:lang w:eastAsia="zh-TW"/>
                              </w:rPr>
                              <w:t xml:space="preserve">After a UE receives a higher layer configuration of more than one </w:t>
                            </w:r>
                            <w:proofErr w:type="spellStart"/>
                            <w:r w:rsidRPr="009C1A86">
                              <w:rPr>
                                <w:i/>
                                <w:iCs/>
                                <w:color w:val="000000" w:themeColor="text1"/>
                                <w:sz w:val="18"/>
                                <w:lang w:eastAsia="zh-CN"/>
                              </w:rPr>
                              <w:t>DLorJoint-TCIState</w:t>
                            </w:r>
                            <w:proofErr w:type="spellEnd"/>
                            <w:r w:rsidRPr="009C1A86">
                              <w:rPr>
                                <w:i/>
                                <w:iCs/>
                                <w:color w:val="000000" w:themeColor="text1"/>
                                <w:sz w:val="18"/>
                                <w:lang w:eastAsia="zh-CN"/>
                              </w:rPr>
                              <w:t xml:space="preserve"> </w:t>
                            </w:r>
                            <w:r w:rsidRPr="009C1A86">
                              <w:rPr>
                                <w:color w:val="000000" w:themeColor="text1"/>
                                <w:sz w:val="18"/>
                                <w:lang w:eastAsia="zh-TW"/>
                              </w:rPr>
                              <w:t>as part of a Reconfiguration with sync procedure as described in [12, TS 38.331]</w:t>
                            </w:r>
                            <w:r w:rsidRPr="009C1A86">
                              <w:rPr>
                                <w:i/>
                                <w:iCs/>
                                <w:color w:val="000000" w:themeColor="text1"/>
                                <w:sz w:val="18"/>
                                <w:lang w:eastAsia="zh-TW"/>
                              </w:rPr>
                              <w:t xml:space="preserve"> </w:t>
                            </w:r>
                            <w:r w:rsidRPr="009C1A86">
                              <w:rPr>
                                <w:color w:val="000000" w:themeColor="text1"/>
                                <w:sz w:val="18"/>
                                <w:lang w:eastAsia="zh-TW"/>
                              </w:rPr>
                              <w:t xml:space="preserve">and before applying an </w:t>
                            </w:r>
                            <w:r w:rsidRPr="009C1A86">
                              <w:rPr>
                                <w:color w:val="000000" w:themeColor="text1"/>
                                <w:sz w:val="18"/>
                              </w:rPr>
                              <w:t xml:space="preserve">indicated TCI state </w:t>
                            </w:r>
                            <w:r w:rsidRPr="009C1A86">
                              <w:rPr>
                                <w:color w:val="000000" w:themeColor="text1"/>
                                <w:sz w:val="18"/>
                                <w:lang w:eastAsia="zh-TW"/>
                              </w:rPr>
                              <w:t>from the configured TCI states:</w:t>
                            </w:r>
                          </w:p>
                          <w:p w14:paraId="62683E5F" w14:textId="77777777" w:rsidR="009C1A86" w:rsidRPr="009C1A86" w:rsidRDefault="009C1A86" w:rsidP="009C1A86">
                            <w:pPr>
                              <w:pStyle w:val="B1"/>
                              <w:rPr>
                                <w:sz w:val="18"/>
                                <w:lang w:eastAsia="zh-TW"/>
                              </w:rPr>
                            </w:pPr>
                            <w:r w:rsidRPr="009C1A86">
                              <w:rPr>
                                <w:sz w:val="18"/>
                              </w:rPr>
                              <w:t>-</w:t>
                            </w:r>
                            <w:r w:rsidRPr="009C1A86">
                              <w:rPr>
                                <w:sz w:val="18"/>
                              </w:rPr>
                              <w:tab/>
                            </w:r>
                            <w:r w:rsidRPr="009C1A86">
                              <w:rPr>
                                <w:sz w:val="18"/>
                                <w:lang w:eastAsia="zh-TW"/>
                              </w:rPr>
                              <w:t xml:space="preserve">The </w:t>
                            </w:r>
                            <w:r w:rsidRPr="00A069E2">
                              <w:rPr>
                                <w:sz w:val="18"/>
                                <w:highlight w:val="green"/>
                                <w:lang w:eastAsia="zh-TW"/>
                              </w:rPr>
                              <w:t>UE assumes</w:t>
                            </w:r>
                            <w:r w:rsidRPr="009C1A86">
                              <w:rPr>
                                <w:sz w:val="18"/>
                                <w:lang w:eastAsia="zh-TW"/>
                              </w:rPr>
                              <w:t xml:space="preserve"> that DM-RS of PDSCH and DM-RS of PDCCH, and the CSI-RS applying the </w:t>
                            </w:r>
                            <w:r w:rsidRPr="009C1A86">
                              <w:rPr>
                                <w:sz w:val="18"/>
                              </w:rPr>
                              <w:t xml:space="preserve">indicated TCI state are </w:t>
                            </w:r>
                            <w:r w:rsidRPr="00A069E2">
                              <w:rPr>
                                <w:sz w:val="18"/>
                                <w:highlight w:val="green"/>
                              </w:rPr>
                              <w:t>quasi co-located with the SS/PBCH block or the CSI-RS resource the UE identified during the random access procedure</w:t>
                            </w:r>
                            <w:r w:rsidRPr="009C1A86">
                              <w:rPr>
                                <w:sz w:val="18"/>
                              </w:rPr>
                              <w:t xml:space="preserve"> initiated by the Reconfiguration with sync procedure as described in [12, TS 38.331].</w:t>
                            </w:r>
                          </w:p>
                          <w:p w14:paraId="417EA224" w14:textId="77777777" w:rsidR="003615C9" w:rsidRPr="006C2420" w:rsidRDefault="003615C9" w:rsidP="003615C9">
                            <w:pPr>
                              <w:snapToGrid w:val="0"/>
                              <w:rPr>
                                <w:color w:val="000000" w:themeColor="text1"/>
                                <w:sz w:val="18"/>
                                <w:lang w:eastAsia="zh-TW"/>
                              </w:rPr>
                            </w:pPr>
                            <w:r w:rsidRPr="006C2420">
                              <w:rPr>
                                <w:color w:val="000000" w:themeColor="text1"/>
                                <w:sz w:val="18"/>
                                <w:lang w:eastAsia="zh-TW"/>
                              </w:rPr>
                              <w:t xml:space="preserve">If a UE receives a higher layer configuration of a single </w:t>
                            </w:r>
                            <w:proofErr w:type="spellStart"/>
                            <w:r w:rsidRPr="006C2420">
                              <w:rPr>
                                <w:rStyle w:val="af6"/>
                                <w:color w:val="000000" w:themeColor="text1"/>
                                <w:sz w:val="18"/>
                                <w:lang w:eastAsia="zh-CN"/>
                              </w:rPr>
                              <w:t>DLorJoint-TCIState</w:t>
                            </w:r>
                            <w:proofErr w:type="spellEnd"/>
                            <w:r w:rsidRPr="006C2420">
                              <w:rPr>
                                <w:rStyle w:val="af6"/>
                                <w:color w:val="000000" w:themeColor="text1"/>
                                <w:sz w:val="18"/>
                                <w:lang w:eastAsia="zh-CN"/>
                              </w:rPr>
                              <w:t xml:space="preserve"> or UL-</w:t>
                            </w:r>
                            <w:proofErr w:type="spellStart"/>
                            <w:r w:rsidRPr="006C2420">
                              <w:rPr>
                                <w:rStyle w:val="af6"/>
                                <w:color w:val="000000" w:themeColor="text1"/>
                                <w:sz w:val="18"/>
                                <w:lang w:eastAsia="zh-CN"/>
                              </w:rPr>
                              <w:t>TCIState</w:t>
                            </w:r>
                            <w:proofErr w:type="spellEnd"/>
                            <w:r w:rsidRPr="006C2420">
                              <w:rPr>
                                <w:color w:val="000000" w:themeColor="text1"/>
                                <w:sz w:val="18"/>
                                <w:lang w:eastAsia="zh-TW"/>
                              </w:rPr>
                              <w:t>, that can be used as an indicated TCI state,</w:t>
                            </w:r>
                            <w:r w:rsidRPr="006C2420">
                              <w:rPr>
                                <w:rStyle w:val="af6"/>
                                <w:color w:val="000000" w:themeColor="text1"/>
                                <w:sz w:val="18"/>
                                <w:lang w:eastAsia="zh-TW"/>
                              </w:rPr>
                              <w:t xml:space="preserve"> </w:t>
                            </w:r>
                            <w:r w:rsidRPr="006C2420">
                              <w:rPr>
                                <w:color w:val="000000" w:themeColor="text1"/>
                                <w:sz w:val="18"/>
                                <w:lang w:eastAsia="zh-TW"/>
                              </w:rPr>
                              <w:t xml:space="preserve">the UE determines </w:t>
                            </w:r>
                            <w:r w:rsidRPr="00D27DC3">
                              <w:rPr>
                                <w:color w:val="000000" w:themeColor="text1"/>
                                <w:sz w:val="18"/>
                                <w:highlight w:val="yellow"/>
                                <w:lang w:eastAsia="zh-TW"/>
                              </w:rPr>
                              <w:t>an UL TX spatial filter,</w:t>
                            </w:r>
                            <w:r w:rsidRPr="006C2420">
                              <w:rPr>
                                <w:color w:val="000000" w:themeColor="text1"/>
                                <w:sz w:val="18"/>
                                <w:lang w:eastAsia="zh-TW"/>
                              </w:rPr>
                              <w:t xml:space="preserve"> if applicable, from the configured TCI state for dynamic-grant and configured-grant based PUSCH and PUCCH, and SRS applying the </w:t>
                            </w:r>
                            <w:r w:rsidRPr="006C2420">
                              <w:rPr>
                                <w:color w:val="000000" w:themeColor="text1"/>
                                <w:sz w:val="18"/>
                              </w:rPr>
                              <w:t>indicated TCI state</w:t>
                            </w:r>
                            <w:r w:rsidRPr="006C2420">
                              <w:rPr>
                                <w:color w:val="000000" w:themeColor="text1"/>
                                <w:sz w:val="18"/>
                                <w:lang w:eastAsia="zh-TW"/>
                              </w:rPr>
                              <w:t>.</w:t>
                            </w:r>
                          </w:p>
                          <w:p w14:paraId="0BA39B72" w14:textId="77777777" w:rsidR="00D57088" w:rsidRPr="003615C9" w:rsidRDefault="00D57088" w:rsidP="002323ED">
                            <w:pPr>
                              <w:overflowPunct/>
                              <w:autoSpaceDE/>
                              <w:autoSpaceDN/>
                              <w:adjustRightInd/>
                              <w:spacing w:after="120" w:line="259" w:lineRule="auto"/>
                              <w:textAlignment w:val="auto"/>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 w14:anchorId="3710CA09" id="_x0000_s1027" type="#_x0000_t202" style="width:464pt;height:1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">
                <v:textbox>
                  <w:txbxContent>
                    <w:p w14:paraId="5E33D1D9" w14:textId="4F4AC169" w:rsidR="002323ED" w:rsidRPr="006C2420" w:rsidRDefault="002323ED" w:rsidP="002323ED">
                      <w:pPr>
                        <w:overflowPunct/>
                        <w:autoSpaceDE/>
                        <w:autoSpaceDN/>
                        <w:adjustRightInd/>
                        <w:spacing w:after="120" w:line="259" w:lineRule="auto"/>
                        <w:textAlignment w:val="auto"/>
                        <w:rPr>
                          <w:rFonts w:eastAsiaTheme="minorEastAsia"/>
                          <w:b/>
                          <w:u w:val="single"/>
                          <w:lang w:eastAsia="zh-CN"/>
                        </w:rPr>
                      </w:pPr>
                      <w:r w:rsidRPr="006C2420">
                        <w:rPr>
                          <w:rFonts w:eastAsiaTheme="minorEastAsia" w:hint="eastAsia"/>
                          <w:b/>
                          <w:u w:val="single"/>
                          <w:lang w:eastAsia="zh-CN"/>
                        </w:rPr>
                        <w:t>T</w:t>
                      </w:r>
                      <w:r w:rsidRPr="006C2420">
                        <w:rPr>
                          <w:rFonts w:eastAsiaTheme="minorEastAsia"/>
                          <w:b/>
                          <w:u w:val="single"/>
                          <w:lang w:eastAsia="zh-CN"/>
                        </w:rPr>
                        <w:t>S 38.214 v17.2.0</w:t>
                      </w:r>
                      <w:r w:rsidR="00311F2F" w:rsidRPr="006C2420">
                        <w:rPr>
                          <w:rFonts w:eastAsiaTheme="minorEastAsia"/>
                          <w:b/>
                          <w:u w:val="single"/>
                          <w:lang w:eastAsia="zh-CN"/>
                        </w:rPr>
                        <w:t xml:space="preserve"> clause 5.1.5</w:t>
                      </w:r>
                    </w:p>
                    <w:p w14:paraId="15511390" w14:textId="47D3CD92" w:rsidR="009C1A86" w:rsidRPr="009C1A86" w:rsidRDefault="009C1A86" w:rsidP="009C1A86">
                      <w:pPr>
                        <w:snapToGrid w:val="0"/>
                        <w:rPr>
                          <w:color w:val="000000" w:themeColor="text1"/>
                          <w:sz w:val="18"/>
                          <w:lang w:val="en-US" w:eastAsia="zh-TW"/>
                        </w:rPr>
                      </w:pPr>
                      <w:r w:rsidRPr="009C1A86">
                        <w:rPr>
                          <w:color w:val="000000" w:themeColor="text1"/>
                          <w:sz w:val="18"/>
                          <w:lang w:eastAsia="zh-TW"/>
                        </w:rPr>
                        <w:t xml:space="preserve">After a UE receives a higher layer configuration of more than one </w:t>
                      </w:r>
                      <w:proofErr w:type="spellStart"/>
                      <w:r w:rsidRPr="009C1A86">
                        <w:rPr>
                          <w:i/>
                          <w:iCs/>
                          <w:color w:val="000000" w:themeColor="text1"/>
                          <w:sz w:val="18"/>
                          <w:lang w:eastAsia="zh-CN"/>
                        </w:rPr>
                        <w:t>DLorJoint-TCIState</w:t>
                      </w:r>
                      <w:proofErr w:type="spellEnd"/>
                      <w:r w:rsidRPr="009C1A86">
                        <w:rPr>
                          <w:i/>
                          <w:iCs/>
                          <w:color w:val="000000" w:themeColor="text1"/>
                          <w:sz w:val="18"/>
                          <w:lang w:eastAsia="zh-CN"/>
                        </w:rPr>
                        <w:t xml:space="preserve"> </w:t>
                      </w:r>
                      <w:r w:rsidRPr="009C1A86">
                        <w:rPr>
                          <w:color w:val="000000" w:themeColor="text1"/>
                          <w:sz w:val="18"/>
                          <w:lang w:eastAsia="zh-TW"/>
                        </w:rPr>
                        <w:t>as part of a Reconfiguration with sync procedure as described in [12, TS 38.331]</w:t>
                      </w:r>
                      <w:r w:rsidRPr="009C1A86">
                        <w:rPr>
                          <w:i/>
                          <w:iCs/>
                          <w:color w:val="000000" w:themeColor="text1"/>
                          <w:sz w:val="18"/>
                          <w:lang w:eastAsia="zh-TW"/>
                        </w:rPr>
                        <w:t xml:space="preserve"> </w:t>
                      </w:r>
                      <w:r w:rsidRPr="009C1A86">
                        <w:rPr>
                          <w:color w:val="000000" w:themeColor="text1"/>
                          <w:sz w:val="18"/>
                          <w:lang w:eastAsia="zh-TW"/>
                        </w:rPr>
                        <w:t xml:space="preserve">and before applying an </w:t>
                      </w:r>
                      <w:r w:rsidRPr="009C1A86">
                        <w:rPr>
                          <w:color w:val="000000" w:themeColor="text1"/>
                          <w:sz w:val="18"/>
                        </w:rPr>
                        <w:t xml:space="preserve">indicated TCI state </w:t>
                      </w:r>
                      <w:r w:rsidRPr="009C1A86">
                        <w:rPr>
                          <w:color w:val="000000" w:themeColor="text1"/>
                          <w:sz w:val="18"/>
                          <w:lang w:eastAsia="zh-TW"/>
                        </w:rPr>
                        <w:t>from the configured TCI states:</w:t>
                      </w:r>
                    </w:p>
                    <w:p w14:paraId="62683E5F" w14:textId="77777777" w:rsidR="009C1A86" w:rsidRPr="009C1A86" w:rsidRDefault="009C1A86" w:rsidP="009C1A86">
                      <w:pPr>
                        <w:pStyle w:val="B1"/>
                        <w:rPr>
                          <w:sz w:val="18"/>
                          <w:lang w:eastAsia="zh-TW"/>
                        </w:rPr>
                      </w:pPr>
                      <w:r w:rsidRPr="009C1A86">
                        <w:rPr>
                          <w:sz w:val="18"/>
                        </w:rPr>
                        <w:t>-</w:t>
                      </w:r>
                      <w:r w:rsidRPr="009C1A86">
                        <w:rPr>
                          <w:sz w:val="18"/>
                        </w:rPr>
                        <w:tab/>
                      </w:r>
                      <w:r w:rsidRPr="009C1A86">
                        <w:rPr>
                          <w:sz w:val="18"/>
                          <w:lang w:eastAsia="zh-TW"/>
                        </w:rPr>
                        <w:t xml:space="preserve">The </w:t>
                      </w:r>
                      <w:r w:rsidRPr="00A069E2">
                        <w:rPr>
                          <w:sz w:val="18"/>
                          <w:highlight w:val="green"/>
                          <w:lang w:eastAsia="zh-TW"/>
                        </w:rPr>
                        <w:t>UE assumes</w:t>
                      </w:r>
                      <w:r w:rsidRPr="009C1A86">
                        <w:rPr>
                          <w:sz w:val="18"/>
                          <w:lang w:eastAsia="zh-TW"/>
                        </w:rPr>
                        <w:t xml:space="preserve"> that DM-RS of PDSCH and DM-RS of PDCCH, and the CSI-RS applying the </w:t>
                      </w:r>
                      <w:r w:rsidRPr="009C1A86">
                        <w:rPr>
                          <w:sz w:val="18"/>
                        </w:rPr>
                        <w:t xml:space="preserve">indicated TCI state are </w:t>
                      </w:r>
                      <w:r w:rsidRPr="00A069E2">
                        <w:rPr>
                          <w:sz w:val="18"/>
                          <w:highlight w:val="green"/>
                        </w:rPr>
                        <w:t>quasi co-located with the SS/PBCH block or the CSI-RS resource the UE identified during the random access procedure</w:t>
                      </w:r>
                      <w:r w:rsidRPr="009C1A86">
                        <w:rPr>
                          <w:sz w:val="18"/>
                        </w:rPr>
                        <w:t xml:space="preserve"> initiated by the Reconfiguration with sync procedure as described in [12, TS 38.331].</w:t>
                      </w:r>
                    </w:p>
                    <w:p w14:paraId="417EA224" w14:textId="77777777" w:rsidR="003615C9" w:rsidRPr="006C2420" w:rsidRDefault="003615C9" w:rsidP="003615C9">
                      <w:pPr>
                        <w:snapToGrid w:val="0"/>
                        <w:rPr>
                          <w:color w:val="000000" w:themeColor="text1"/>
                          <w:sz w:val="18"/>
                          <w:lang w:eastAsia="zh-TW"/>
                        </w:rPr>
                      </w:pPr>
                      <w:r w:rsidRPr="006C2420">
                        <w:rPr>
                          <w:color w:val="000000" w:themeColor="text1"/>
                          <w:sz w:val="18"/>
                          <w:lang w:eastAsia="zh-TW"/>
                        </w:rPr>
                        <w:t xml:space="preserve">If a UE receives a higher layer configuration of a single </w:t>
                      </w:r>
                      <w:proofErr w:type="spellStart"/>
                      <w:r w:rsidRPr="006C2420">
                        <w:rPr>
                          <w:rStyle w:val="af6"/>
                          <w:color w:val="000000" w:themeColor="text1"/>
                          <w:sz w:val="18"/>
                          <w:lang w:eastAsia="zh-CN"/>
                        </w:rPr>
                        <w:t>DLorJoint-TCIState</w:t>
                      </w:r>
                      <w:proofErr w:type="spellEnd"/>
                      <w:r w:rsidRPr="006C2420">
                        <w:rPr>
                          <w:rStyle w:val="af6"/>
                          <w:color w:val="000000" w:themeColor="text1"/>
                          <w:sz w:val="18"/>
                          <w:lang w:eastAsia="zh-CN"/>
                        </w:rPr>
                        <w:t xml:space="preserve"> or UL-</w:t>
                      </w:r>
                      <w:proofErr w:type="spellStart"/>
                      <w:r w:rsidRPr="006C2420">
                        <w:rPr>
                          <w:rStyle w:val="af6"/>
                          <w:color w:val="000000" w:themeColor="text1"/>
                          <w:sz w:val="18"/>
                          <w:lang w:eastAsia="zh-CN"/>
                        </w:rPr>
                        <w:t>TCIState</w:t>
                      </w:r>
                      <w:proofErr w:type="spellEnd"/>
                      <w:r w:rsidRPr="006C2420">
                        <w:rPr>
                          <w:color w:val="000000" w:themeColor="text1"/>
                          <w:sz w:val="18"/>
                          <w:lang w:eastAsia="zh-TW"/>
                        </w:rPr>
                        <w:t>, that can be used as an indicated TCI state,</w:t>
                      </w:r>
                      <w:r w:rsidRPr="006C2420">
                        <w:rPr>
                          <w:rStyle w:val="af6"/>
                          <w:color w:val="000000" w:themeColor="text1"/>
                          <w:sz w:val="18"/>
                          <w:lang w:eastAsia="zh-TW"/>
                        </w:rPr>
                        <w:t xml:space="preserve"> </w:t>
                      </w:r>
                      <w:r w:rsidRPr="006C2420">
                        <w:rPr>
                          <w:color w:val="000000" w:themeColor="text1"/>
                          <w:sz w:val="18"/>
                          <w:lang w:eastAsia="zh-TW"/>
                        </w:rPr>
                        <w:t xml:space="preserve">the UE determines </w:t>
                      </w:r>
                      <w:r w:rsidRPr="00D27DC3">
                        <w:rPr>
                          <w:color w:val="000000" w:themeColor="text1"/>
                          <w:sz w:val="18"/>
                          <w:highlight w:val="yellow"/>
                          <w:lang w:eastAsia="zh-TW"/>
                        </w:rPr>
                        <w:t>an UL TX spatial filter,</w:t>
                      </w:r>
                      <w:r w:rsidRPr="006C2420">
                        <w:rPr>
                          <w:color w:val="000000" w:themeColor="text1"/>
                          <w:sz w:val="18"/>
                          <w:lang w:eastAsia="zh-TW"/>
                        </w:rPr>
                        <w:t xml:space="preserve"> if applicable, from the configured TCI state for dynamic-grant and configured-grant based PUSCH and PUCCH, and SRS applying the </w:t>
                      </w:r>
                      <w:r w:rsidRPr="006C2420">
                        <w:rPr>
                          <w:color w:val="000000" w:themeColor="text1"/>
                          <w:sz w:val="18"/>
                        </w:rPr>
                        <w:t>indicated TCI state</w:t>
                      </w:r>
                      <w:r w:rsidRPr="006C2420">
                        <w:rPr>
                          <w:color w:val="000000" w:themeColor="text1"/>
                          <w:sz w:val="18"/>
                          <w:lang w:eastAsia="zh-TW"/>
                        </w:rPr>
                        <w:t>.</w:t>
                      </w:r>
                    </w:p>
                    <w:p w14:paraId="0BA39B72" w14:textId="77777777" w:rsidR="00D57088" w:rsidRPr="003615C9" w:rsidRDefault="00D57088" w:rsidP="002323ED">
                      <w:pPr>
                        <w:overflowPunct/>
                        <w:autoSpaceDE/>
                        <w:autoSpaceDN/>
                        <w:adjustRightInd/>
                        <w:spacing w:after="120" w:line="259" w:lineRule="auto"/>
                        <w:textAlignment w:val="auto"/>
                        <w:rPr>
                          <w:rFonts w:eastAsiaTheme="minorEastAsia"/>
                          <w:lang w:eastAsia="zh-CN"/>
                        </w:rPr>
                      </w:pPr>
                    </w:p>
                  </w:txbxContent>
                </v:textbox>
                <w10:anchorlock/>
              </v:shape>
            </w:pict>
          </mc:Fallback>
        </mc:AlternateContent>
      </w:r>
    </w:p>
    <w:p w14:paraId="63FF7766" w14:textId="349F26FE" w:rsidR="00382674" w:rsidRDefault="0007231C" w:rsidP="00B94CFE">
      <w:pPr>
        <w:overflowPunct/>
        <w:autoSpaceDE/>
        <w:autoSpaceDN/>
        <w:adjustRightInd/>
        <w:jc w:val="both"/>
        <w:textAlignment w:val="auto"/>
        <w:rPr>
          <w:rFonts w:eastAsiaTheme="minorEastAsia"/>
          <w:lang w:eastAsia="zh-CN"/>
        </w:rPr>
      </w:pPr>
      <w:r>
        <w:rPr>
          <w:rFonts w:eastAsiaTheme="minorEastAsia"/>
          <w:lang w:eastAsia="zh-CN"/>
        </w:rPr>
        <w:t xml:space="preserve">On the other hand, for the timing information that used by UE, in our understanding it is provided by </w:t>
      </w:r>
      <w:r w:rsidR="001678CD">
        <w:rPr>
          <w:rFonts w:eastAsiaTheme="minorEastAsia"/>
          <w:lang w:eastAsia="zh-CN"/>
        </w:rPr>
        <w:t xml:space="preserve">QCL-info in </w:t>
      </w:r>
      <w:r>
        <w:rPr>
          <w:rFonts w:eastAsiaTheme="minorEastAsia"/>
          <w:lang w:eastAsia="zh-CN"/>
        </w:rPr>
        <w:t>DL TCI since R15.</w:t>
      </w:r>
      <w:r w:rsidR="00911002">
        <w:rPr>
          <w:rFonts w:eastAsiaTheme="minorEastAsia"/>
          <w:lang w:eastAsia="zh-CN"/>
        </w:rPr>
        <w:t xml:space="preserve"> Note that in TS 38.214, 4 types of ‘Quasi-Co-Location’ information are defined, and QCL-A/B/C are used to derive DL timing</w:t>
      </w:r>
      <w:r w:rsidR="00D51749">
        <w:rPr>
          <w:rFonts w:eastAsiaTheme="minorEastAsia" w:hint="eastAsia"/>
          <w:lang w:eastAsia="zh-CN"/>
        </w:rPr>
        <w:t>,</w:t>
      </w:r>
      <w:r w:rsidR="00D51749">
        <w:rPr>
          <w:rFonts w:eastAsiaTheme="minorEastAsia"/>
          <w:lang w:eastAsia="zh-CN"/>
        </w:rPr>
        <w:t xml:space="preserve"> in both time and frequency domains,</w:t>
      </w:r>
      <w:r w:rsidR="00911002">
        <w:rPr>
          <w:rFonts w:eastAsiaTheme="minorEastAsia"/>
          <w:lang w:eastAsia="zh-CN"/>
        </w:rPr>
        <w:t xml:space="preserve"> </w:t>
      </w:r>
      <w:r w:rsidR="0045717C">
        <w:rPr>
          <w:rFonts w:eastAsiaTheme="minorEastAsia"/>
          <w:lang w:eastAsia="zh-CN"/>
        </w:rPr>
        <w:t>for the corresponding Rx</w:t>
      </w:r>
      <w:r w:rsidR="00C13BE0">
        <w:rPr>
          <w:rFonts w:eastAsiaTheme="minorEastAsia" w:hint="eastAsia"/>
          <w:lang w:eastAsia="zh-CN"/>
        </w:rPr>
        <w:t>.</w:t>
      </w:r>
      <w:r w:rsidR="00C13BE0">
        <w:rPr>
          <w:rFonts w:eastAsiaTheme="minorEastAsia"/>
          <w:lang w:eastAsia="zh-CN"/>
        </w:rPr>
        <w:t xml:space="preserve"> </w:t>
      </w:r>
      <w:r w:rsidR="006A3B2E">
        <w:rPr>
          <w:rFonts w:eastAsiaTheme="minorEastAsia"/>
          <w:lang w:eastAsia="zh-CN"/>
        </w:rPr>
        <w:t xml:space="preserve">The </w:t>
      </w:r>
      <w:r w:rsidR="00E04156">
        <w:rPr>
          <w:rFonts w:eastAsiaTheme="minorEastAsia"/>
          <w:lang w:eastAsia="zh-CN"/>
        </w:rPr>
        <w:t>connection</w:t>
      </w:r>
      <w:r w:rsidR="006A3B2E">
        <w:rPr>
          <w:rFonts w:eastAsiaTheme="minorEastAsia"/>
          <w:lang w:eastAsia="zh-CN"/>
        </w:rPr>
        <w:t xml:space="preserve"> between DL timing and UL timing can be further controlled by the </w:t>
      </w:r>
      <w:r w:rsidR="007A30E9">
        <w:rPr>
          <w:rFonts w:eastAsiaTheme="minorEastAsia"/>
          <w:lang w:eastAsia="zh-CN"/>
        </w:rPr>
        <w:t>‘</w:t>
      </w:r>
      <w:r w:rsidR="006A3B2E">
        <w:rPr>
          <w:rFonts w:eastAsiaTheme="minorEastAsia"/>
          <w:lang w:eastAsia="zh-CN"/>
        </w:rPr>
        <w:t xml:space="preserve">Timing </w:t>
      </w:r>
      <w:r w:rsidR="007A30E9">
        <w:rPr>
          <w:rFonts w:eastAsiaTheme="minorEastAsia"/>
          <w:lang w:eastAsia="zh-CN"/>
        </w:rPr>
        <w:t>A</w:t>
      </w:r>
      <w:r w:rsidR="006A3B2E">
        <w:rPr>
          <w:rFonts w:eastAsiaTheme="minorEastAsia"/>
          <w:lang w:eastAsia="zh-CN"/>
        </w:rPr>
        <w:t>dvance</w:t>
      </w:r>
      <w:r w:rsidR="007A30E9">
        <w:rPr>
          <w:rFonts w:eastAsiaTheme="minorEastAsia"/>
          <w:lang w:eastAsia="zh-CN"/>
        </w:rPr>
        <w:t>’</w:t>
      </w:r>
      <w:r w:rsidR="006A3B2E">
        <w:rPr>
          <w:rFonts w:eastAsiaTheme="minorEastAsia"/>
          <w:lang w:eastAsia="zh-CN"/>
        </w:rPr>
        <w:t xml:space="preserve"> mechanism, in which network may already have </w:t>
      </w:r>
      <w:r w:rsidR="006A3B2E">
        <w:rPr>
          <w:rFonts w:eastAsiaTheme="minorEastAsia"/>
          <w:lang w:eastAsia="zh-CN"/>
        </w:rPr>
        <w:lastRenderedPageBreak/>
        <w:t>full control by sending TAC</w:t>
      </w:r>
      <w:r w:rsidR="004E3ED0">
        <w:rPr>
          <w:rFonts w:eastAsiaTheme="minorEastAsia"/>
          <w:lang w:eastAsia="zh-CN"/>
        </w:rPr>
        <w:t>s</w:t>
      </w:r>
      <w:r w:rsidR="006A3B2E">
        <w:rPr>
          <w:rFonts w:eastAsiaTheme="minorEastAsia"/>
          <w:lang w:eastAsia="zh-CN"/>
        </w:rPr>
        <w:t xml:space="preserve"> </w:t>
      </w:r>
      <w:r w:rsidR="004E3ED0">
        <w:rPr>
          <w:rFonts w:eastAsiaTheme="minorEastAsia"/>
          <w:lang w:eastAsia="zh-CN"/>
        </w:rPr>
        <w:t xml:space="preserve">to UEs </w:t>
      </w:r>
      <w:r w:rsidR="006A3B2E">
        <w:rPr>
          <w:rFonts w:eastAsiaTheme="minorEastAsia"/>
          <w:lang w:eastAsia="zh-CN"/>
        </w:rPr>
        <w:t>in MAC sub-layer.</w:t>
      </w:r>
      <w:r w:rsidR="00DD70C6">
        <w:rPr>
          <w:rFonts w:eastAsiaTheme="minorEastAsia"/>
          <w:lang w:eastAsia="zh-CN"/>
        </w:rPr>
        <w:t xml:space="preserve"> </w:t>
      </w:r>
      <w:r w:rsidR="00E46524">
        <w:rPr>
          <w:rFonts w:eastAsiaTheme="minorEastAsia"/>
          <w:lang w:eastAsia="zh-CN"/>
        </w:rPr>
        <w:t xml:space="preserve">In last RAN4 meeting, some companies provided comments </w:t>
      </w:r>
      <w:r w:rsidR="00DE2352">
        <w:rPr>
          <w:rFonts w:eastAsiaTheme="minorEastAsia"/>
          <w:lang w:eastAsia="zh-CN"/>
        </w:rPr>
        <w:t xml:space="preserve">that for R17 inter-cell scenario, </w:t>
      </w:r>
      <w:r w:rsidR="00BB5510">
        <w:rPr>
          <w:rFonts w:eastAsiaTheme="minorEastAsia"/>
          <w:lang w:eastAsia="zh-CN"/>
        </w:rPr>
        <w:t xml:space="preserve">for separate DL and UL TCI, if the UE determines the UL Timing and UL Tx </w:t>
      </w:r>
      <w:r w:rsidR="00BB5510">
        <w:rPr>
          <w:rFonts w:eastAsiaTheme="minorEastAsia" w:hint="eastAsia"/>
          <w:lang w:eastAsia="zh-CN"/>
        </w:rPr>
        <w:t>be</w:t>
      </w:r>
      <w:r w:rsidR="00BB5510">
        <w:rPr>
          <w:rFonts w:eastAsiaTheme="minorEastAsia"/>
          <w:lang w:eastAsia="zh-CN"/>
        </w:rPr>
        <w:t xml:space="preserve">am </w:t>
      </w:r>
      <w:r w:rsidR="00BB5510">
        <w:rPr>
          <w:rFonts w:eastAsiaTheme="minorEastAsia" w:hint="eastAsia"/>
          <w:lang w:eastAsia="zh-CN"/>
        </w:rPr>
        <w:t>in</w:t>
      </w:r>
      <w:r w:rsidR="00BB5510">
        <w:rPr>
          <w:rFonts w:eastAsiaTheme="minorEastAsia"/>
          <w:lang w:eastAsia="zh-CN"/>
        </w:rPr>
        <w:t>formation based on different DL RSs, there could be an issue, i</w:t>
      </w:r>
      <w:r w:rsidR="0065553A">
        <w:rPr>
          <w:rFonts w:eastAsiaTheme="minorEastAsia"/>
          <w:lang w:eastAsia="zh-CN"/>
        </w:rPr>
        <w:t>.e.,</w:t>
      </w:r>
      <w:r w:rsidR="00BB5510">
        <w:rPr>
          <w:rFonts w:eastAsiaTheme="minorEastAsia"/>
          <w:lang w:eastAsia="zh-CN"/>
        </w:rPr>
        <w:t xml:space="preserve"> UE </w:t>
      </w:r>
      <w:r w:rsidR="00522DAE">
        <w:rPr>
          <w:rFonts w:eastAsiaTheme="minorEastAsia"/>
          <w:lang w:eastAsia="zh-CN"/>
        </w:rPr>
        <w:t>might</w:t>
      </w:r>
      <w:r w:rsidR="00BB5510">
        <w:rPr>
          <w:rFonts w:eastAsiaTheme="minorEastAsia"/>
          <w:lang w:eastAsia="zh-CN"/>
        </w:rPr>
        <w:t xml:space="preserve"> not be able to obtain DL timing before </w:t>
      </w:r>
      <w:r w:rsidR="002A2E6B">
        <w:rPr>
          <w:rFonts w:eastAsiaTheme="minorEastAsia"/>
          <w:lang w:eastAsia="zh-CN"/>
        </w:rPr>
        <w:t xml:space="preserve">UE is able to </w:t>
      </w:r>
      <w:r w:rsidR="00BB5510">
        <w:rPr>
          <w:rFonts w:eastAsiaTheme="minorEastAsia"/>
          <w:lang w:eastAsia="zh-CN"/>
        </w:rPr>
        <w:t>transmit</w:t>
      </w:r>
      <w:r w:rsidR="002A2E6B">
        <w:rPr>
          <w:rFonts w:eastAsiaTheme="minorEastAsia"/>
          <w:lang w:eastAsia="zh-CN"/>
        </w:rPr>
        <w:t xml:space="preserve"> UL based on the corresponding UL TCI</w:t>
      </w:r>
      <w:r w:rsidR="00522DAE">
        <w:rPr>
          <w:rFonts w:eastAsiaTheme="minorEastAsia"/>
          <w:lang w:eastAsia="zh-CN"/>
        </w:rPr>
        <w:t>, and hence the UL transmission performance can be degraded by the</w:t>
      </w:r>
      <w:r w:rsidR="000669FF">
        <w:rPr>
          <w:rFonts w:eastAsiaTheme="minorEastAsia"/>
          <w:lang w:eastAsia="zh-CN"/>
        </w:rPr>
        <w:t xml:space="preserve"> UL</w:t>
      </w:r>
      <w:r w:rsidR="00522DAE">
        <w:rPr>
          <w:rFonts w:eastAsiaTheme="minorEastAsia"/>
          <w:lang w:eastAsia="zh-CN"/>
        </w:rPr>
        <w:t xml:space="preserve"> timing issue.</w:t>
      </w:r>
    </w:p>
    <w:p w14:paraId="4070245C" w14:textId="4F087F01" w:rsidR="00CC1AB1" w:rsidRDefault="00C16284" w:rsidP="00B94CFE">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971241">
        <w:rPr>
          <w:rFonts w:eastAsiaTheme="minorEastAsia"/>
          <w:lang w:eastAsia="zh-CN"/>
        </w:rPr>
        <w:t>TS 38.214, before UE apply</w:t>
      </w:r>
      <w:r w:rsidR="006739B6">
        <w:rPr>
          <w:rFonts w:eastAsiaTheme="minorEastAsia"/>
          <w:lang w:eastAsia="zh-CN"/>
        </w:rPr>
        <w:t>ing</w:t>
      </w:r>
      <w:r w:rsidR="00971241">
        <w:rPr>
          <w:rFonts w:eastAsiaTheme="minorEastAsia"/>
          <w:lang w:eastAsia="zh-CN"/>
        </w:rPr>
        <w:t xml:space="preserve"> an indicated </w:t>
      </w:r>
      <w:r w:rsidR="00F967C4">
        <w:rPr>
          <w:rFonts w:eastAsiaTheme="minorEastAsia"/>
          <w:lang w:eastAsia="zh-CN"/>
        </w:rPr>
        <w:t xml:space="preserve">DL </w:t>
      </w:r>
      <w:r w:rsidR="00971241">
        <w:rPr>
          <w:rFonts w:eastAsiaTheme="minorEastAsia"/>
          <w:lang w:eastAsia="zh-CN"/>
        </w:rPr>
        <w:t xml:space="preserve">TCI state from the configured </w:t>
      </w:r>
      <w:r w:rsidR="00461E36">
        <w:rPr>
          <w:rFonts w:eastAsiaTheme="minorEastAsia"/>
          <w:lang w:eastAsia="zh-CN"/>
        </w:rPr>
        <w:t xml:space="preserve">DL </w:t>
      </w:r>
      <w:r w:rsidR="00971241">
        <w:rPr>
          <w:rFonts w:eastAsiaTheme="minorEastAsia"/>
          <w:lang w:eastAsia="zh-CN"/>
        </w:rPr>
        <w:t>TCI state</w:t>
      </w:r>
      <w:r w:rsidR="00F967C4">
        <w:rPr>
          <w:rFonts w:eastAsiaTheme="minorEastAsia"/>
          <w:lang w:eastAsia="zh-CN"/>
        </w:rPr>
        <w:t>s</w:t>
      </w:r>
      <w:r w:rsidR="00AC058E">
        <w:rPr>
          <w:rFonts w:eastAsiaTheme="minorEastAsia"/>
          <w:lang w:eastAsia="zh-CN"/>
        </w:rPr>
        <w:t xml:space="preserve">, </w:t>
      </w:r>
      <w:r w:rsidR="00461E36">
        <w:rPr>
          <w:rFonts w:eastAsiaTheme="minorEastAsia"/>
          <w:lang w:eastAsia="zh-CN"/>
        </w:rPr>
        <w:t>the default QCL</w:t>
      </w:r>
      <w:r w:rsidR="0050403A">
        <w:rPr>
          <w:rFonts w:eastAsiaTheme="minorEastAsia"/>
          <w:lang w:eastAsia="zh-CN"/>
        </w:rPr>
        <w:t>,</w:t>
      </w:r>
      <w:r w:rsidR="00461E36">
        <w:rPr>
          <w:rFonts w:eastAsiaTheme="minorEastAsia"/>
          <w:lang w:eastAsia="zh-CN"/>
        </w:rPr>
        <w:t xml:space="preserve"> </w:t>
      </w:r>
      <w:r w:rsidR="0050403A">
        <w:rPr>
          <w:rFonts w:eastAsiaTheme="minorEastAsia"/>
          <w:lang w:eastAsia="zh-CN"/>
        </w:rPr>
        <w:t xml:space="preserve">‘which is </w:t>
      </w:r>
      <w:r w:rsidR="00461E36">
        <w:rPr>
          <w:rFonts w:eastAsiaTheme="minorEastAsia"/>
          <w:lang w:eastAsia="zh-CN"/>
        </w:rPr>
        <w:t>based on the SSB</w:t>
      </w:r>
      <w:r w:rsidR="0050403A">
        <w:rPr>
          <w:rFonts w:eastAsiaTheme="minorEastAsia"/>
          <w:lang w:eastAsia="zh-CN"/>
        </w:rPr>
        <w:t>’</w:t>
      </w:r>
      <w:r w:rsidR="00461E36">
        <w:rPr>
          <w:rFonts w:eastAsiaTheme="minorEastAsia"/>
          <w:lang w:eastAsia="zh-CN"/>
        </w:rPr>
        <w:t xml:space="preserve"> can be used.</w:t>
      </w:r>
      <w:r w:rsidR="0050403A">
        <w:rPr>
          <w:rFonts w:eastAsiaTheme="minorEastAsia"/>
          <w:lang w:eastAsia="zh-CN"/>
        </w:rPr>
        <w:t xml:space="preserve"> In this scenario, </w:t>
      </w:r>
      <w:r w:rsidR="00605795">
        <w:rPr>
          <w:rFonts w:eastAsiaTheme="minorEastAsia"/>
          <w:lang w:eastAsia="zh-CN"/>
        </w:rPr>
        <w:t xml:space="preserve">therefore, </w:t>
      </w:r>
      <w:r w:rsidR="0050403A">
        <w:rPr>
          <w:rFonts w:eastAsiaTheme="minorEastAsia"/>
          <w:lang w:eastAsia="zh-CN"/>
        </w:rPr>
        <w:t xml:space="preserve">UE </w:t>
      </w:r>
      <w:r w:rsidR="00605795">
        <w:rPr>
          <w:rFonts w:eastAsiaTheme="minorEastAsia"/>
          <w:lang w:eastAsia="zh-CN"/>
        </w:rPr>
        <w:t xml:space="preserve">always have DL timing information, and UE </w:t>
      </w:r>
      <w:r w:rsidR="0050403A">
        <w:rPr>
          <w:rFonts w:eastAsiaTheme="minorEastAsia"/>
          <w:lang w:eastAsia="zh-CN"/>
        </w:rPr>
        <w:t xml:space="preserve">behaviour is clear from RAN1 spec. </w:t>
      </w:r>
      <w:r w:rsidR="00CC1AB1">
        <w:rPr>
          <w:rFonts w:eastAsiaTheme="minorEastAsia"/>
          <w:lang w:eastAsia="zh-CN"/>
        </w:rPr>
        <w:t xml:space="preserve">Whether optimization is needed in R17, or </w:t>
      </w:r>
      <w:r w:rsidR="00EF51A7">
        <w:rPr>
          <w:rFonts w:eastAsiaTheme="minorEastAsia"/>
          <w:lang w:eastAsia="zh-CN"/>
        </w:rPr>
        <w:t xml:space="preserve">is </w:t>
      </w:r>
      <w:r w:rsidR="00CC1AB1">
        <w:rPr>
          <w:rFonts w:eastAsiaTheme="minorEastAsia"/>
          <w:lang w:eastAsia="zh-CN"/>
        </w:rPr>
        <w:t>consider</w:t>
      </w:r>
      <w:r w:rsidR="00EF51A7">
        <w:rPr>
          <w:rFonts w:eastAsiaTheme="minorEastAsia"/>
          <w:lang w:eastAsia="zh-CN"/>
        </w:rPr>
        <w:t>ed</w:t>
      </w:r>
      <w:r w:rsidR="00CC1AB1">
        <w:rPr>
          <w:rFonts w:eastAsiaTheme="minorEastAsia"/>
          <w:lang w:eastAsia="zh-CN"/>
        </w:rPr>
        <w:t xml:space="preserve"> in R18, can be further discussed</w:t>
      </w:r>
      <w:r w:rsidR="00C55B64">
        <w:rPr>
          <w:rFonts w:eastAsiaTheme="minorEastAsia"/>
          <w:lang w:eastAsia="zh-CN"/>
        </w:rPr>
        <w:t>.</w:t>
      </w:r>
      <w:r w:rsidR="00CC1AB1">
        <w:rPr>
          <w:rFonts w:eastAsiaTheme="minorEastAsia"/>
          <w:lang w:eastAsia="zh-CN"/>
        </w:rPr>
        <w:t xml:space="preserve"> </w:t>
      </w:r>
      <w:r w:rsidR="00C55B64">
        <w:rPr>
          <w:rFonts w:eastAsiaTheme="minorEastAsia"/>
          <w:lang w:eastAsia="zh-CN"/>
        </w:rPr>
        <w:t>A</w:t>
      </w:r>
      <w:r w:rsidR="00CC1AB1">
        <w:rPr>
          <w:rFonts w:eastAsiaTheme="minorEastAsia"/>
          <w:lang w:eastAsia="zh-CN"/>
        </w:rPr>
        <w:t>nd the LS, if needed, can be sent to RAN 1.</w:t>
      </w:r>
    </w:p>
    <w:p w14:paraId="4A937B53" w14:textId="4D562050" w:rsidR="00DD70C6" w:rsidRDefault="00DD70C6" w:rsidP="00B94CFE">
      <w:pPr>
        <w:overflowPunct/>
        <w:autoSpaceDE/>
        <w:autoSpaceDN/>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above, </w:t>
      </w:r>
      <w:r w:rsidR="00CC1AB1">
        <w:rPr>
          <w:rFonts w:eastAsiaTheme="minorEastAsia"/>
          <w:lang w:eastAsia="zh-CN"/>
        </w:rPr>
        <w:t>we have the following o</w:t>
      </w:r>
      <w:r w:rsidR="00B9490F">
        <w:rPr>
          <w:rFonts w:eastAsiaTheme="minorEastAsia"/>
          <w:lang w:eastAsia="zh-CN"/>
        </w:rPr>
        <w:t>bservation and proposal</w:t>
      </w:r>
      <w:r w:rsidR="00326F58">
        <w:rPr>
          <w:rFonts w:eastAsiaTheme="minorEastAsia"/>
          <w:lang w:eastAsia="zh-CN"/>
        </w:rPr>
        <w:t>:</w:t>
      </w:r>
    </w:p>
    <w:p w14:paraId="369A9E00" w14:textId="030C8233" w:rsidR="00393499" w:rsidRPr="001A05BB" w:rsidRDefault="00C53384" w:rsidP="00B94CFE">
      <w:pPr>
        <w:overflowPunct/>
        <w:autoSpaceDE/>
        <w:autoSpaceDN/>
        <w:adjustRightInd/>
        <w:jc w:val="both"/>
        <w:textAlignment w:val="auto"/>
        <w:rPr>
          <w:rFonts w:eastAsiaTheme="minorEastAsia"/>
          <w:b/>
          <w:lang w:eastAsia="zh-CN"/>
        </w:rPr>
      </w:pPr>
      <w:r w:rsidRPr="001A05BB">
        <w:rPr>
          <w:rFonts w:eastAsiaTheme="minorEastAsia" w:hint="eastAsia"/>
          <w:b/>
          <w:lang w:eastAsia="zh-CN"/>
        </w:rPr>
        <w:t>O</w:t>
      </w:r>
      <w:r w:rsidRPr="001A05BB">
        <w:rPr>
          <w:rFonts w:eastAsiaTheme="minorEastAsia"/>
          <w:b/>
          <w:lang w:eastAsia="zh-CN"/>
        </w:rPr>
        <w:t xml:space="preserve">bservation </w:t>
      </w:r>
      <w:proofErr w:type="gramStart"/>
      <w:r w:rsidRPr="001A05BB">
        <w:rPr>
          <w:rFonts w:eastAsiaTheme="minorEastAsia"/>
          <w:b/>
          <w:lang w:eastAsia="zh-CN"/>
        </w:rPr>
        <w:t>1  In</w:t>
      </w:r>
      <w:proofErr w:type="gramEnd"/>
      <w:r w:rsidRPr="001A05BB">
        <w:rPr>
          <w:rFonts w:eastAsiaTheme="minorEastAsia"/>
          <w:b/>
          <w:lang w:eastAsia="zh-CN"/>
        </w:rPr>
        <w:t xml:space="preserve"> R17 unified TCI, especially for the inter-cell BM scenario,</w:t>
      </w:r>
      <w:r w:rsidR="00DA26B8" w:rsidRPr="001A05BB">
        <w:rPr>
          <w:rFonts w:eastAsiaTheme="minorEastAsia"/>
          <w:b/>
          <w:lang w:eastAsia="zh-CN"/>
        </w:rPr>
        <w:t xml:space="preserve"> the UL TCI only provides UL TX spatial filter information</w:t>
      </w:r>
      <w:r w:rsidR="00DC1B92" w:rsidRPr="001A05BB">
        <w:rPr>
          <w:rFonts w:eastAsiaTheme="minorEastAsia"/>
          <w:b/>
          <w:lang w:eastAsia="zh-CN"/>
        </w:rPr>
        <w:t xml:space="preserve">, </w:t>
      </w:r>
      <w:r w:rsidR="00E35AEB" w:rsidRPr="001A05BB">
        <w:rPr>
          <w:rFonts w:eastAsiaTheme="minorEastAsia"/>
          <w:b/>
          <w:lang w:eastAsia="zh-CN"/>
        </w:rPr>
        <w:t xml:space="preserve">and UL timing of the UE can be determined by the applied DL </w:t>
      </w:r>
      <w:r w:rsidR="0057581B" w:rsidRPr="001A05BB">
        <w:rPr>
          <w:rFonts w:eastAsiaTheme="minorEastAsia"/>
          <w:b/>
          <w:lang w:eastAsia="zh-CN"/>
        </w:rPr>
        <w:t>QCL information</w:t>
      </w:r>
      <w:r w:rsidR="00E35AEB" w:rsidRPr="001A05BB">
        <w:rPr>
          <w:rFonts w:eastAsiaTheme="minorEastAsia"/>
          <w:b/>
          <w:lang w:eastAsia="zh-CN"/>
        </w:rPr>
        <w:t xml:space="preserve"> and </w:t>
      </w:r>
      <w:r w:rsidR="00DB2FD6" w:rsidRPr="001A05BB">
        <w:rPr>
          <w:rFonts w:eastAsiaTheme="minorEastAsia"/>
          <w:b/>
          <w:lang w:eastAsia="zh-CN"/>
        </w:rPr>
        <w:t xml:space="preserve">the </w:t>
      </w:r>
      <w:r w:rsidR="00F07CEF" w:rsidRPr="001A05BB">
        <w:rPr>
          <w:rFonts w:eastAsiaTheme="minorEastAsia"/>
          <w:b/>
          <w:lang w:eastAsia="zh-CN"/>
        </w:rPr>
        <w:t>TAC.</w:t>
      </w:r>
      <w:r w:rsidR="00D11032" w:rsidRPr="001A05BB">
        <w:rPr>
          <w:rFonts w:eastAsiaTheme="minorEastAsia"/>
          <w:b/>
          <w:lang w:eastAsia="zh-CN"/>
        </w:rPr>
        <w:t xml:space="preserve"> In </w:t>
      </w:r>
      <w:r w:rsidR="00E65BF9">
        <w:rPr>
          <w:rFonts w:eastAsiaTheme="minorEastAsia" w:hint="eastAsia"/>
          <w:b/>
          <w:lang w:eastAsia="zh-CN"/>
        </w:rPr>
        <w:t>s</w:t>
      </w:r>
      <w:r w:rsidR="00E65BF9">
        <w:rPr>
          <w:rFonts w:eastAsiaTheme="minorEastAsia"/>
          <w:b/>
          <w:lang w:eastAsia="zh-CN"/>
        </w:rPr>
        <w:t xml:space="preserve">ome </w:t>
      </w:r>
      <w:r w:rsidR="00D11032" w:rsidRPr="001A05BB">
        <w:rPr>
          <w:rFonts w:eastAsiaTheme="minorEastAsia"/>
          <w:b/>
          <w:lang w:eastAsia="zh-CN"/>
        </w:rPr>
        <w:t>case</w:t>
      </w:r>
      <w:r w:rsidR="0098096B">
        <w:rPr>
          <w:rFonts w:eastAsiaTheme="minorEastAsia"/>
          <w:b/>
          <w:lang w:eastAsia="zh-CN"/>
        </w:rPr>
        <w:t>s</w:t>
      </w:r>
      <w:r w:rsidR="00D11032" w:rsidRPr="001A05BB">
        <w:rPr>
          <w:rFonts w:eastAsiaTheme="minorEastAsia"/>
          <w:b/>
          <w:lang w:eastAsia="zh-CN"/>
        </w:rPr>
        <w:t xml:space="preserve">, UE might not be able to obtain DL timing </w:t>
      </w:r>
      <w:r w:rsidR="00653922" w:rsidRPr="001A05BB">
        <w:rPr>
          <w:rFonts w:eastAsiaTheme="minorEastAsia"/>
          <w:b/>
          <w:lang w:eastAsia="zh-CN"/>
        </w:rPr>
        <w:t>of the target TRP when</w:t>
      </w:r>
      <w:r w:rsidR="00D11032" w:rsidRPr="001A05BB">
        <w:rPr>
          <w:rFonts w:eastAsiaTheme="minorEastAsia"/>
          <w:b/>
          <w:lang w:eastAsia="zh-CN"/>
        </w:rPr>
        <w:t xml:space="preserve"> UE is able to transmit UL based on the corresponding UL TCI</w:t>
      </w:r>
      <w:r w:rsidR="00653922" w:rsidRPr="001A05BB">
        <w:rPr>
          <w:rFonts w:eastAsiaTheme="minorEastAsia"/>
          <w:b/>
          <w:lang w:eastAsia="zh-CN"/>
        </w:rPr>
        <w:t xml:space="preserve"> from the target TRP</w:t>
      </w:r>
      <w:r w:rsidR="003D3A9D" w:rsidRPr="001A05BB">
        <w:rPr>
          <w:rFonts w:eastAsiaTheme="minorEastAsia"/>
          <w:b/>
          <w:lang w:eastAsia="zh-CN"/>
        </w:rPr>
        <w:t>.</w:t>
      </w:r>
      <w:r w:rsidR="00714847" w:rsidRPr="001A05BB">
        <w:rPr>
          <w:rFonts w:eastAsiaTheme="minorEastAsia"/>
          <w:b/>
          <w:lang w:eastAsia="zh-CN"/>
        </w:rPr>
        <w:t xml:space="preserve"> </w:t>
      </w:r>
    </w:p>
    <w:p w14:paraId="7C228429" w14:textId="45A3777C" w:rsidR="00326F58" w:rsidRPr="001A05BB" w:rsidRDefault="00393499" w:rsidP="00B94CFE">
      <w:pPr>
        <w:overflowPunct/>
        <w:autoSpaceDE/>
        <w:autoSpaceDN/>
        <w:adjustRightInd/>
        <w:jc w:val="both"/>
        <w:textAlignment w:val="auto"/>
        <w:rPr>
          <w:rFonts w:eastAsiaTheme="minorEastAsia"/>
          <w:b/>
          <w:lang w:eastAsia="zh-CN"/>
        </w:rPr>
      </w:pPr>
      <w:r w:rsidRPr="001A05BB">
        <w:rPr>
          <w:rFonts w:eastAsiaTheme="minorEastAsia"/>
          <w:b/>
          <w:lang w:eastAsia="zh-CN"/>
        </w:rPr>
        <w:t xml:space="preserve">Observation </w:t>
      </w:r>
      <w:proofErr w:type="gramStart"/>
      <w:r w:rsidRPr="001A05BB">
        <w:rPr>
          <w:rFonts w:eastAsiaTheme="minorEastAsia"/>
          <w:b/>
          <w:lang w:eastAsia="zh-CN"/>
        </w:rPr>
        <w:t>2  Network</w:t>
      </w:r>
      <w:proofErr w:type="gramEnd"/>
      <w:r w:rsidRPr="001A05BB">
        <w:rPr>
          <w:rFonts w:eastAsiaTheme="minorEastAsia"/>
          <w:b/>
          <w:lang w:eastAsia="zh-CN"/>
        </w:rPr>
        <w:t xml:space="preserve"> may have full control on the </w:t>
      </w:r>
      <w:r w:rsidR="0071432E" w:rsidRPr="001A05BB">
        <w:rPr>
          <w:rFonts w:eastAsiaTheme="minorEastAsia"/>
          <w:b/>
          <w:lang w:eastAsia="zh-CN"/>
        </w:rPr>
        <w:t xml:space="preserve">what is sent in </w:t>
      </w:r>
      <w:r w:rsidRPr="001A05BB">
        <w:rPr>
          <w:rFonts w:eastAsiaTheme="minorEastAsia"/>
          <w:b/>
          <w:lang w:eastAsia="zh-CN"/>
        </w:rPr>
        <w:t xml:space="preserve">TAC, and on when to send the UL TCI </w:t>
      </w:r>
      <w:r w:rsidR="0071432E" w:rsidRPr="001A05BB">
        <w:rPr>
          <w:rFonts w:eastAsiaTheme="minorEastAsia"/>
          <w:b/>
          <w:lang w:eastAsia="zh-CN"/>
        </w:rPr>
        <w:t>config/indication</w:t>
      </w:r>
      <w:r w:rsidRPr="001A05BB">
        <w:rPr>
          <w:rFonts w:eastAsiaTheme="minorEastAsia"/>
          <w:b/>
          <w:lang w:eastAsia="zh-CN"/>
        </w:rPr>
        <w:t xml:space="preserve">. </w:t>
      </w:r>
      <w:r w:rsidR="00646314" w:rsidRPr="001A05BB">
        <w:rPr>
          <w:rFonts w:eastAsiaTheme="minorEastAsia"/>
          <w:b/>
          <w:lang w:eastAsia="zh-CN"/>
        </w:rPr>
        <w:t>There</w:t>
      </w:r>
      <w:r w:rsidR="003702A6" w:rsidRPr="001A05BB">
        <w:rPr>
          <w:rFonts w:eastAsiaTheme="minorEastAsia"/>
          <w:b/>
          <w:lang w:eastAsia="zh-CN"/>
        </w:rPr>
        <w:t xml:space="preserve">fore, </w:t>
      </w:r>
      <w:r w:rsidR="0071432E" w:rsidRPr="001A05BB">
        <w:rPr>
          <w:rFonts w:eastAsiaTheme="minorEastAsia"/>
          <w:b/>
          <w:lang w:eastAsia="zh-CN"/>
        </w:rPr>
        <w:t>there</w:t>
      </w:r>
      <w:r w:rsidR="00646314" w:rsidRPr="001A05BB">
        <w:rPr>
          <w:rFonts w:eastAsiaTheme="minorEastAsia"/>
          <w:b/>
          <w:lang w:eastAsia="zh-CN"/>
        </w:rPr>
        <w:t xml:space="preserve"> is n</w:t>
      </w:r>
      <w:r w:rsidR="00714847" w:rsidRPr="001A05BB">
        <w:rPr>
          <w:rFonts w:eastAsiaTheme="minorEastAsia"/>
          <w:b/>
          <w:lang w:eastAsia="zh-CN"/>
        </w:rPr>
        <w:t>o issue on the feasibility of this feature</w:t>
      </w:r>
      <w:r w:rsidR="0071432E" w:rsidRPr="001A05BB">
        <w:rPr>
          <w:rFonts w:eastAsiaTheme="minorEastAsia"/>
          <w:b/>
          <w:lang w:eastAsia="zh-CN"/>
        </w:rPr>
        <w:t xml:space="preserve"> if network may ensure</w:t>
      </w:r>
      <w:r w:rsidR="003B0DF3" w:rsidRPr="001A05BB">
        <w:rPr>
          <w:rFonts w:eastAsiaTheme="minorEastAsia"/>
          <w:b/>
          <w:lang w:eastAsia="zh-CN"/>
        </w:rPr>
        <w:t xml:space="preserve"> </w:t>
      </w:r>
      <w:r w:rsidR="005B668E" w:rsidRPr="001A05BB">
        <w:rPr>
          <w:rFonts w:eastAsiaTheme="minorEastAsia"/>
          <w:b/>
          <w:lang w:eastAsia="zh-CN"/>
        </w:rPr>
        <w:t>that</w:t>
      </w:r>
      <w:r w:rsidR="00EB7DBE" w:rsidRPr="001A05BB">
        <w:rPr>
          <w:rFonts w:eastAsiaTheme="minorEastAsia"/>
          <w:b/>
          <w:lang w:eastAsia="zh-CN"/>
        </w:rPr>
        <w:t>,</w:t>
      </w:r>
      <w:r w:rsidR="005B668E" w:rsidRPr="001A05BB">
        <w:rPr>
          <w:rFonts w:eastAsiaTheme="minorEastAsia"/>
          <w:b/>
          <w:lang w:eastAsia="zh-CN"/>
        </w:rPr>
        <w:t xml:space="preserve"> UE’s </w:t>
      </w:r>
      <w:r w:rsidR="003B0DF3" w:rsidRPr="001A05BB">
        <w:rPr>
          <w:rFonts w:eastAsiaTheme="minorEastAsia"/>
          <w:b/>
          <w:lang w:eastAsia="zh-CN"/>
        </w:rPr>
        <w:t xml:space="preserve">UL timing is already </w:t>
      </w:r>
      <w:r w:rsidR="00334E91" w:rsidRPr="001A05BB">
        <w:rPr>
          <w:rFonts w:eastAsiaTheme="minorEastAsia"/>
          <w:b/>
          <w:lang w:eastAsia="zh-CN"/>
        </w:rPr>
        <w:t>stable when UL TCI is configured/indicated</w:t>
      </w:r>
      <w:r w:rsidR="00714847" w:rsidRPr="001A05BB">
        <w:rPr>
          <w:rFonts w:eastAsiaTheme="minorEastAsia"/>
          <w:b/>
          <w:lang w:eastAsia="zh-CN"/>
        </w:rPr>
        <w:t>.</w:t>
      </w:r>
    </w:p>
    <w:p w14:paraId="0F3DBE19" w14:textId="081CF68C" w:rsidR="00714847" w:rsidRPr="001A05BB" w:rsidRDefault="00714847" w:rsidP="00B94CFE">
      <w:pPr>
        <w:overflowPunct/>
        <w:autoSpaceDE/>
        <w:autoSpaceDN/>
        <w:adjustRightInd/>
        <w:jc w:val="both"/>
        <w:textAlignment w:val="auto"/>
        <w:rPr>
          <w:rFonts w:eastAsiaTheme="minorEastAsia"/>
          <w:b/>
          <w:lang w:eastAsia="zh-CN"/>
        </w:rPr>
      </w:pPr>
      <w:r w:rsidRPr="001A05BB">
        <w:rPr>
          <w:rFonts w:eastAsiaTheme="minorEastAsia"/>
          <w:b/>
          <w:lang w:eastAsia="zh-CN"/>
        </w:rPr>
        <w:t xml:space="preserve">Proposal </w:t>
      </w:r>
      <w:proofErr w:type="gramStart"/>
      <w:r w:rsidRPr="001A05BB">
        <w:rPr>
          <w:rFonts w:eastAsiaTheme="minorEastAsia"/>
          <w:b/>
          <w:lang w:eastAsia="zh-CN"/>
        </w:rPr>
        <w:t xml:space="preserve">1  </w:t>
      </w:r>
      <w:r w:rsidR="00004695" w:rsidRPr="001A05BB">
        <w:rPr>
          <w:rFonts w:eastAsiaTheme="minorEastAsia"/>
          <w:b/>
          <w:lang w:eastAsia="zh-CN"/>
        </w:rPr>
        <w:t>RAN</w:t>
      </w:r>
      <w:proofErr w:type="gramEnd"/>
      <w:r w:rsidR="00004695" w:rsidRPr="001A05BB">
        <w:rPr>
          <w:rFonts w:eastAsiaTheme="minorEastAsia"/>
          <w:b/>
          <w:lang w:eastAsia="zh-CN"/>
        </w:rPr>
        <w:t xml:space="preserve">4 further discuss </w:t>
      </w:r>
      <w:r w:rsidR="00550EA7" w:rsidRPr="001A05BB">
        <w:rPr>
          <w:rFonts w:eastAsiaTheme="minorEastAsia"/>
          <w:b/>
          <w:lang w:eastAsia="zh-CN"/>
        </w:rPr>
        <w:t>whether</w:t>
      </w:r>
      <w:r w:rsidR="001764E9">
        <w:rPr>
          <w:rFonts w:eastAsiaTheme="minorEastAsia" w:hint="eastAsia"/>
          <w:b/>
          <w:lang w:eastAsia="zh-CN"/>
        </w:rPr>
        <w:t>/</w:t>
      </w:r>
      <w:r w:rsidR="00550EA7" w:rsidRPr="001A05BB">
        <w:rPr>
          <w:rFonts w:eastAsiaTheme="minorEastAsia"/>
          <w:b/>
          <w:lang w:eastAsia="zh-CN"/>
        </w:rPr>
        <w:t xml:space="preserve">how to </w:t>
      </w:r>
      <w:r w:rsidR="009333A9" w:rsidRPr="001A05BB">
        <w:rPr>
          <w:rFonts w:eastAsiaTheme="minorEastAsia"/>
          <w:b/>
          <w:lang w:eastAsia="zh-CN"/>
        </w:rPr>
        <w:t>optimize the case</w:t>
      </w:r>
      <w:r w:rsidR="00550EA7" w:rsidRPr="001A05BB">
        <w:rPr>
          <w:rFonts w:eastAsiaTheme="minorEastAsia"/>
          <w:b/>
          <w:lang w:eastAsia="zh-CN"/>
        </w:rPr>
        <w:t xml:space="preserve"> </w:t>
      </w:r>
      <w:r w:rsidR="009333A9" w:rsidRPr="001A05BB">
        <w:rPr>
          <w:rFonts w:eastAsiaTheme="minorEastAsia"/>
          <w:b/>
          <w:lang w:eastAsia="zh-CN"/>
        </w:rPr>
        <w:t>‘UE might not be able to obtain DL timing of the target TRP when UE is able to transmit UL based on the corresponding UL TCI from the target TRP’ in R17</w:t>
      </w:r>
      <w:r w:rsidR="00BA3DBB">
        <w:rPr>
          <w:rFonts w:eastAsiaTheme="minorEastAsia"/>
          <w:b/>
          <w:lang w:eastAsia="zh-CN"/>
        </w:rPr>
        <w:t xml:space="preserve">, i.e. whether to </w:t>
      </w:r>
      <w:r w:rsidR="00256938">
        <w:rPr>
          <w:rFonts w:eastAsiaTheme="minorEastAsia"/>
          <w:b/>
          <w:lang w:eastAsia="zh-CN"/>
        </w:rPr>
        <w:t xml:space="preserve">further </w:t>
      </w:r>
      <w:r w:rsidR="000C5E03">
        <w:rPr>
          <w:rFonts w:eastAsiaTheme="minorEastAsia"/>
          <w:b/>
          <w:lang w:eastAsia="zh-CN"/>
        </w:rPr>
        <w:t>require</w:t>
      </w:r>
      <w:r w:rsidR="00BA3DBB">
        <w:rPr>
          <w:rFonts w:eastAsiaTheme="minorEastAsia"/>
          <w:b/>
          <w:lang w:eastAsia="zh-CN"/>
        </w:rPr>
        <w:t xml:space="preserve"> UE </w:t>
      </w:r>
      <w:r w:rsidR="000C5E03">
        <w:rPr>
          <w:rFonts w:eastAsiaTheme="minorEastAsia"/>
          <w:b/>
          <w:lang w:eastAsia="zh-CN"/>
        </w:rPr>
        <w:t xml:space="preserve">to </w:t>
      </w:r>
      <w:r w:rsidR="00BA3DBB" w:rsidRPr="00BA3DBB">
        <w:rPr>
          <w:rFonts w:eastAsiaTheme="minorEastAsia"/>
          <w:b/>
          <w:lang w:eastAsia="zh-CN"/>
        </w:rPr>
        <w:t>track time and/or frequency on DL-RS associated with active UL TCI</w:t>
      </w:r>
      <w:r w:rsidR="002E0620">
        <w:rPr>
          <w:rFonts w:eastAsiaTheme="minorEastAsia"/>
          <w:b/>
          <w:lang w:eastAsia="zh-CN"/>
        </w:rPr>
        <w:t xml:space="preserve"> in R17</w:t>
      </w:r>
      <w:r w:rsidR="009333A9" w:rsidRPr="001A05BB">
        <w:rPr>
          <w:rFonts w:eastAsiaTheme="minorEastAsia"/>
          <w:b/>
          <w:lang w:eastAsia="zh-CN"/>
        </w:rPr>
        <w:t>.</w:t>
      </w:r>
    </w:p>
    <w:p w14:paraId="045D8AAC" w14:textId="46A7131D" w:rsidR="0007231C" w:rsidRDefault="0007231C" w:rsidP="00B94CFE">
      <w:pPr>
        <w:overflowPunct/>
        <w:autoSpaceDE/>
        <w:autoSpaceDN/>
        <w:adjustRightInd/>
        <w:jc w:val="both"/>
        <w:textAlignment w:val="auto"/>
        <w:rPr>
          <w:rFonts w:eastAsiaTheme="minorEastAsia"/>
          <w:lang w:eastAsia="zh-CN"/>
        </w:rPr>
      </w:pPr>
    </w:p>
    <w:p w14:paraId="1295218B" w14:textId="0ABD95B1" w:rsidR="00F25846" w:rsidRPr="00C24011" w:rsidRDefault="00F25846" w:rsidP="00B94CFE">
      <w:pPr>
        <w:overflowPunct/>
        <w:autoSpaceDE/>
        <w:autoSpaceDN/>
        <w:adjustRightInd/>
        <w:jc w:val="both"/>
        <w:textAlignment w:val="auto"/>
        <w:rPr>
          <w:rFonts w:eastAsiaTheme="minorEastAsia"/>
          <w:b/>
          <w:u w:val="single"/>
          <w:lang w:eastAsia="zh-CN"/>
        </w:rPr>
      </w:pPr>
      <w:r w:rsidRPr="00C24011">
        <w:rPr>
          <w:rFonts w:eastAsiaTheme="minorEastAsia" w:hint="eastAsia"/>
          <w:b/>
          <w:u w:val="single"/>
          <w:lang w:eastAsia="zh-CN"/>
        </w:rPr>
        <w:t>I</w:t>
      </w:r>
      <w:r w:rsidRPr="00C24011">
        <w:rPr>
          <w:rFonts w:eastAsiaTheme="minorEastAsia"/>
          <w:b/>
          <w:u w:val="single"/>
          <w:lang w:eastAsia="zh-CN"/>
        </w:rPr>
        <w:t xml:space="preserve">ssue </w:t>
      </w:r>
      <w:proofErr w:type="gramStart"/>
      <w:r w:rsidRPr="00C24011">
        <w:rPr>
          <w:rFonts w:eastAsiaTheme="minorEastAsia"/>
          <w:b/>
          <w:u w:val="single"/>
          <w:lang w:eastAsia="zh-CN"/>
        </w:rPr>
        <w:t xml:space="preserve">2 </w:t>
      </w:r>
      <w:r w:rsidR="00A828BA" w:rsidRPr="00C24011">
        <w:rPr>
          <w:rFonts w:eastAsiaTheme="minorEastAsia"/>
          <w:b/>
          <w:u w:val="single"/>
          <w:lang w:eastAsia="zh-CN"/>
        </w:rPr>
        <w:t xml:space="preserve"> Clarification</w:t>
      </w:r>
      <w:proofErr w:type="gramEnd"/>
      <w:r w:rsidR="00A828BA" w:rsidRPr="00C24011">
        <w:rPr>
          <w:rFonts w:eastAsiaTheme="minorEastAsia"/>
          <w:b/>
          <w:u w:val="single"/>
          <w:lang w:eastAsia="zh-CN"/>
        </w:rPr>
        <w:t xml:space="preserve"> on the end points when both DL and UL TCIs are activated</w:t>
      </w:r>
    </w:p>
    <w:p w14:paraId="433C6F55" w14:textId="790E779F" w:rsidR="00F25846" w:rsidRDefault="0071369C" w:rsidP="00B94CFE">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n last meeting, the following issue is discussed.</w:t>
      </w:r>
    </w:p>
    <w:p w14:paraId="0F5E48F0" w14:textId="7FFCEF83" w:rsidR="0080566E" w:rsidRDefault="007F6114" w:rsidP="00B94CFE">
      <w:pPr>
        <w:overflowPunct/>
        <w:autoSpaceDE/>
        <w:autoSpaceDN/>
        <w:adjustRightInd/>
        <w:jc w:val="both"/>
        <w:textAlignment w:val="auto"/>
        <w:rPr>
          <w:rFonts w:eastAsiaTheme="minorEastAsia"/>
          <w:lang w:eastAsia="zh-CN"/>
        </w:rPr>
      </w:pPr>
      <w:r w:rsidRPr="004D302F">
        <w:rPr>
          <w:rFonts w:eastAsia="宋体"/>
          <w:noProof/>
          <w:lang w:eastAsia="zh-CN"/>
        </w:rPr>
        <mc:AlternateContent>
          <mc:Choice Requires="wps">
            <w:drawing>
              <wp:inline distT="0" distB="0" distL="0" distR="0" wp14:anchorId="257D7B3D" wp14:editId="0C66AC95">
                <wp:extent cx="5892800" cy="2454442"/>
                <wp:effectExtent l="0" t="0" r="12700" b="2222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454442"/>
                        </a:xfrm>
                        <a:prstGeom prst="rect">
                          <a:avLst/>
                        </a:prstGeom>
                        <a:solidFill>
                          <a:srgbClr val="FFFFFF"/>
                        </a:solidFill>
                        <a:ln w="9525">
                          <a:solidFill>
                            <a:srgbClr val="000000"/>
                          </a:solidFill>
                          <a:miter lim="800000"/>
                          <a:headEnd/>
                          <a:tailEnd/>
                        </a:ln>
                      </wps:spPr>
                      <wps:txbx>
                        <w:txbxContent>
                          <w:p w14:paraId="24EE2FE2" w14:textId="77777777" w:rsidR="00370F97" w:rsidRPr="003341AA" w:rsidRDefault="00370F97" w:rsidP="004E07A8">
                            <w:pPr>
                              <w:numPr>
                                <w:ilvl w:val="1"/>
                                <w:numId w:val="27"/>
                              </w:numPr>
                              <w:overflowPunct/>
                              <w:autoSpaceDE/>
                              <w:autoSpaceDN/>
                              <w:adjustRightInd/>
                              <w:spacing w:afterLines="50" w:after="120"/>
                              <w:textAlignment w:val="auto"/>
                              <w:rPr>
                                <w:sz w:val="18"/>
                                <w:lang w:eastAsia="zh-CN"/>
                              </w:rPr>
                            </w:pPr>
                            <w:r w:rsidRPr="003341AA">
                              <w:rPr>
                                <w:rFonts w:hint="eastAsia"/>
                                <w:sz w:val="18"/>
                                <w:lang w:eastAsia="zh-CN"/>
                              </w:rPr>
                              <w:t>RAN4 #101bis GTW Agreements</w:t>
                            </w:r>
                          </w:p>
                          <w:p w14:paraId="60AFB702" w14:textId="77777777" w:rsidR="00370F97" w:rsidRPr="003341AA" w:rsidRDefault="00370F97" w:rsidP="004E07A8">
                            <w:pPr>
                              <w:pStyle w:val="ab"/>
                              <w:numPr>
                                <w:ilvl w:val="1"/>
                                <w:numId w:val="3"/>
                              </w:numPr>
                              <w:overflowPunct/>
                              <w:autoSpaceDE/>
                              <w:adjustRightInd/>
                              <w:spacing w:after="120"/>
                              <w:ind w:left="1364"/>
                              <w:contextualSpacing w:val="0"/>
                              <w:textAlignment w:val="auto"/>
                              <w:rPr>
                                <w:sz w:val="18"/>
                                <w:lang w:eastAsia="ja-JP"/>
                              </w:rPr>
                            </w:pPr>
                            <w:r w:rsidRPr="003341AA">
                              <w:rPr>
                                <w:rFonts w:hint="eastAsia"/>
                                <w:sz w:val="18"/>
                                <w:lang w:val="sv-SE"/>
                              </w:rPr>
                              <w:t xml:space="preserve">No extra requirement needed for </w:t>
                            </w:r>
                            <w:r w:rsidRPr="003341AA">
                              <w:rPr>
                                <w:rFonts w:hint="eastAsia"/>
                                <w:sz w:val="18"/>
                              </w:rPr>
                              <w:t xml:space="preserve">Joint TCI mode, DL and UL requirements can be applicable </w:t>
                            </w:r>
                            <w:r w:rsidRPr="003341AA">
                              <w:rPr>
                                <w:rFonts w:hint="eastAsia"/>
                                <w:b/>
                                <w:bCs/>
                                <w:color w:val="FF0000"/>
                                <w:sz w:val="18"/>
                              </w:rPr>
                              <w:t>independently</w:t>
                            </w:r>
                          </w:p>
                          <w:p w14:paraId="500CB39F" w14:textId="77777777" w:rsidR="00370F97" w:rsidRPr="003341AA" w:rsidRDefault="00370F97" w:rsidP="004E07A8">
                            <w:pPr>
                              <w:pStyle w:val="ab"/>
                              <w:numPr>
                                <w:ilvl w:val="2"/>
                                <w:numId w:val="3"/>
                              </w:numPr>
                              <w:overflowPunct/>
                              <w:autoSpaceDE/>
                              <w:adjustRightInd/>
                              <w:spacing w:after="120"/>
                              <w:ind w:left="2084"/>
                              <w:contextualSpacing w:val="0"/>
                              <w:textAlignment w:val="auto"/>
                              <w:rPr>
                                <w:sz w:val="18"/>
                                <w:lang w:eastAsia="ja-JP"/>
                              </w:rPr>
                            </w:pPr>
                            <w:r w:rsidRPr="003341AA">
                              <w:rPr>
                                <w:rFonts w:hint="eastAsia"/>
                                <w:sz w:val="18"/>
                              </w:rPr>
                              <w:t xml:space="preserve">Note: it is not expected that UE will be required to make DL reception or UL transmission before UE completes the DL or UL TCI state switching, </w:t>
                            </w:r>
                            <w:r w:rsidRPr="003341AA">
                              <w:rPr>
                                <w:rFonts w:hint="eastAsia"/>
                                <w:b/>
                                <w:bCs/>
                                <w:color w:val="FF0000"/>
                                <w:sz w:val="18"/>
                              </w:rPr>
                              <w:t>respectively</w:t>
                            </w:r>
                          </w:p>
                          <w:p w14:paraId="2185BDC0" w14:textId="77777777" w:rsidR="007F6114" w:rsidRPr="003341AA" w:rsidRDefault="007F6114" w:rsidP="004E07A8">
                            <w:pPr>
                              <w:numPr>
                                <w:ilvl w:val="1"/>
                                <w:numId w:val="27"/>
                              </w:numPr>
                              <w:overflowPunct/>
                              <w:autoSpaceDE/>
                              <w:autoSpaceDN/>
                              <w:adjustRightInd/>
                              <w:spacing w:afterLines="50" w:after="120"/>
                              <w:textAlignment w:val="auto"/>
                              <w:rPr>
                                <w:sz w:val="18"/>
                                <w:lang w:eastAsia="zh-CN"/>
                              </w:rPr>
                            </w:pPr>
                            <w:r w:rsidRPr="003341AA">
                              <w:rPr>
                                <w:sz w:val="18"/>
                                <w:lang w:eastAsia="zh-CN"/>
                              </w:rPr>
                              <w:t>Joint TCI switching delay requirement</w:t>
                            </w:r>
                          </w:p>
                          <w:p w14:paraId="22CD3A21" w14:textId="77777777" w:rsidR="007F6114" w:rsidRPr="003341AA" w:rsidRDefault="007F6114" w:rsidP="004E07A8">
                            <w:pPr>
                              <w:pStyle w:val="ab"/>
                              <w:numPr>
                                <w:ilvl w:val="2"/>
                                <w:numId w:val="25"/>
                              </w:numPr>
                              <w:overflowPunct/>
                              <w:autoSpaceDE/>
                              <w:autoSpaceDN/>
                              <w:adjustRightInd/>
                              <w:spacing w:after="120"/>
                              <w:contextualSpacing w:val="0"/>
                              <w:textAlignment w:val="auto"/>
                              <w:rPr>
                                <w:sz w:val="18"/>
                              </w:rPr>
                            </w:pPr>
                            <w:r w:rsidRPr="003341AA">
                              <w:rPr>
                                <w:sz w:val="18"/>
                              </w:rPr>
                              <w:t>Option 1: In case of joint TCI state switch, UE is not expected to receive on DL before UE completes the DL and UL TCI state switch</w:t>
                            </w:r>
                          </w:p>
                          <w:p w14:paraId="363BD37D" w14:textId="77777777" w:rsidR="007F6114" w:rsidRPr="003341AA" w:rsidRDefault="007F6114" w:rsidP="004E07A8">
                            <w:pPr>
                              <w:pStyle w:val="ab"/>
                              <w:numPr>
                                <w:ilvl w:val="2"/>
                                <w:numId w:val="25"/>
                              </w:numPr>
                              <w:overflowPunct/>
                              <w:autoSpaceDE/>
                              <w:autoSpaceDN/>
                              <w:adjustRightInd/>
                              <w:spacing w:after="120"/>
                              <w:contextualSpacing w:val="0"/>
                              <w:textAlignment w:val="auto"/>
                              <w:rPr>
                                <w:sz w:val="18"/>
                              </w:rPr>
                            </w:pPr>
                            <w:r w:rsidRPr="003341AA">
                              <w:rPr>
                                <w:sz w:val="18"/>
                              </w:rPr>
                              <w:t xml:space="preserve">Option 2: </w:t>
                            </w:r>
                            <w:r w:rsidRPr="003341AA">
                              <w:rPr>
                                <w:rFonts w:eastAsia="Times New Roman"/>
                                <w:sz w:val="18"/>
                              </w:rPr>
                              <w:t>Joint</w:t>
                            </w:r>
                            <w:r w:rsidRPr="003341AA">
                              <w:rPr>
                                <w:sz w:val="18"/>
                              </w:rPr>
                              <w:t xml:space="preserve"> TCI switching delay is regarded as same as a pair of separate DL/UL TCI switching.</w:t>
                            </w:r>
                          </w:p>
                          <w:p w14:paraId="302D3189" w14:textId="77777777" w:rsidR="007F6114" w:rsidRPr="003341AA" w:rsidRDefault="007F6114" w:rsidP="004E07A8">
                            <w:pPr>
                              <w:pStyle w:val="ab"/>
                              <w:numPr>
                                <w:ilvl w:val="2"/>
                                <w:numId w:val="26"/>
                              </w:numPr>
                              <w:overflowPunct/>
                              <w:autoSpaceDE/>
                              <w:autoSpaceDN/>
                              <w:adjustRightInd/>
                              <w:spacing w:after="120"/>
                              <w:contextualSpacing w:val="0"/>
                              <w:textAlignment w:val="auto"/>
                              <w:rPr>
                                <w:sz w:val="18"/>
                              </w:rPr>
                            </w:pPr>
                            <w:r w:rsidRPr="003341AA">
                              <w:rPr>
                                <w:sz w:val="18"/>
                              </w:rPr>
                              <w:t>In case of joint TCI state switch, UE is expected to receive on DL, when UE completes the DL state switch.</w:t>
                            </w:r>
                          </w:p>
                          <w:p w14:paraId="50D2276A" w14:textId="77777777" w:rsidR="007F6114" w:rsidRPr="003341AA" w:rsidRDefault="007F6114" w:rsidP="004E07A8">
                            <w:pPr>
                              <w:pStyle w:val="ab"/>
                              <w:numPr>
                                <w:ilvl w:val="2"/>
                                <w:numId w:val="26"/>
                              </w:numPr>
                              <w:overflowPunct/>
                              <w:autoSpaceDE/>
                              <w:autoSpaceDN/>
                              <w:adjustRightInd/>
                              <w:spacing w:after="120"/>
                              <w:contextualSpacing w:val="0"/>
                              <w:textAlignment w:val="auto"/>
                              <w:rPr>
                                <w:sz w:val="18"/>
                              </w:rPr>
                            </w:pPr>
                            <w:r w:rsidRPr="003341AA">
                              <w:rPr>
                                <w:sz w:val="18"/>
                              </w:rPr>
                              <w:t>In case of joint TCI state switch, UE is expected to transmit on UL, when UE completes the UL state switch.</w:t>
                            </w:r>
                          </w:p>
                          <w:p w14:paraId="497A9D9A" w14:textId="7BB50B53" w:rsidR="007F6114" w:rsidRPr="003341AA" w:rsidRDefault="007F6114" w:rsidP="004E07A8">
                            <w:pPr>
                              <w:pStyle w:val="ab"/>
                              <w:numPr>
                                <w:ilvl w:val="2"/>
                                <w:numId w:val="25"/>
                              </w:numPr>
                              <w:overflowPunct/>
                              <w:autoSpaceDE/>
                              <w:autoSpaceDN/>
                              <w:adjustRightInd/>
                              <w:spacing w:after="120"/>
                              <w:contextualSpacing w:val="0"/>
                              <w:textAlignment w:val="auto"/>
                              <w:rPr>
                                <w:sz w:val="18"/>
                              </w:rPr>
                            </w:pPr>
                            <w:r w:rsidRPr="003341AA">
                              <w:rPr>
                                <w:sz w:val="18"/>
                              </w:rPr>
                              <w:t>Other options are not precluded.</w:t>
                            </w:r>
                          </w:p>
                        </w:txbxContent>
                      </wps:txbx>
                      <wps:bodyPr rot="0" vert="horz" wrap="square" lIns="91440" tIns="45720" rIns="91440" bIns="45720" anchor="t" anchorCtr="0">
                        <a:noAutofit/>
                      </wps:bodyPr>
                    </wps:wsp>
                  </a:graphicData>
                </a:graphic>
              </wp:inline>
            </w:drawing>
          </mc:Choice>
          <mc:Fallback>
            <w:pict>
              <v:shape w14:anchorId="257D7B3D" id="_x0000_s1028" type="#_x0000_t202" style="width:464pt;height:19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">
                <v:textbox>
                  <w:txbxContent>
                    <w:p w14:paraId="24EE2FE2" w14:textId="77777777" w:rsidR="00370F97" w:rsidRPr="003341AA" w:rsidRDefault="00370F97" w:rsidP="004E07A8">
                      <w:pPr>
                        <w:numPr>
                          <w:ilvl w:val="1"/>
                          <w:numId w:val="27"/>
                        </w:numPr>
                        <w:overflowPunct/>
                        <w:autoSpaceDE/>
                        <w:autoSpaceDN/>
                        <w:adjustRightInd/>
                        <w:spacing w:afterLines="50" w:after="120"/>
                        <w:textAlignment w:val="auto"/>
                        <w:rPr>
                          <w:sz w:val="18"/>
                          <w:lang w:eastAsia="zh-CN"/>
                        </w:rPr>
                      </w:pPr>
                      <w:r w:rsidRPr="003341AA">
                        <w:rPr>
                          <w:rFonts w:hint="eastAsia"/>
                          <w:sz w:val="18"/>
                          <w:lang w:eastAsia="zh-CN"/>
                        </w:rPr>
                        <w:t>RAN4 #101bis GTW Agreements</w:t>
                      </w:r>
                    </w:p>
                    <w:p w14:paraId="60AFB702" w14:textId="77777777" w:rsidR="00370F97" w:rsidRPr="003341AA" w:rsidRDefault="00370F97" w:rsidP="004E07A8">
                      <w:pPr>
                        <w:pStyle w:val="ab"/>
                        <w:numPr>
                          <w:ilvl w:val="1"/>
                          <w:numId w:val="3"/>
                        </w:numPr>
                        <w:overflowPunct/>
                        <w:autoSpaceDE/>
                        <w:adjustRightInd/>
                        <w:spacing w:after="120"/>
                        <w:ind w:left="1364"/>
                        <w:contextualSpacing w:val="0"/>
                        <w:textAlignment w:val="auto"/>
                        <w:rPr>
                          <w:sz w:val="18"/>
                          <w:lang w:eastAsia="ja-JP"/>
                        </w:rPr>
                      </w:pPr>
                      <w:r w:rsidRPr="003341AA">
                        <w:rPr>
                          <w:rFonts w:hint="eastAsia"/>
                          <w:sz w:val="18"/>
                          <w:lang w:val="sv-SE"/>
                        </w:rPr>
                        <w:t xml:space="preserve">No extra requirement needed for </w:t>
                      </w:r>
                      <w:r w:rsidRPr="003341AA">
                        <w:rPr>
                          <w:rFonts w:hint="eastAsia"/>
                          <w:sz w:val="18"/>
                        </w:rPr>
                        <w:t xml:space="preserve">Joint TCI mode, DL and UL requirements can be applicable </w:t>
                      </w:r>
                      <w:r w:rsidRPr="003341AA">
                        <w:rPr>
                          <w:rFonts w:hint="eastAsia"/>
                          <w:b/>
                          <w:bCs/>
                          <w:color w:val="FF0000"/>
                          <w:sz w:val="18"/>
                        </w:rPr>
                        <w:t>independently</w:t>
                      </w:r>
                    </w:p>
                    <w:p w14:paraId="500CB39F" w14:textId="77777777" w:rsidR="00370F97" w:rsidRPr="003341AA" w:rsidRDefault="00370F97" w:rsidP="004E07A8">
                      <w:pPr>
                        <w:pStyle w:val="ab"/>
                        <w:numPr>
                          <w:ilvl w:val="2"/>
                          <w:numId w:val="3"/>
                        </w:numPr>
                        <w:overflowPunct/>
                        <w:autoSpaceDE/>
                        <w:adjustRightInd/>
                        <w:spacing w:after="120"/>
                        <w:ind w:left="2084"/>
                        <w:contextualSpacing w:val="0"/>
                        <w:textAlignment w:val="auto"/>
                        <w:rPr>
                          <w:sz w:val="18"/>
                          <w:lang w:eastAsia="ja-JP"/>
                        </w:rPr>
                      </w:pPr>
                      <w:r w:rsidRPr="003341AA">
                        <w:rPr>
                          <w:rFonts w:hint="eastAsia"/>
                          <w:sz w:val="18"/>
                        </w:rPr>
                        <w:t xml:space="preserve">Note: it is not expected that UE will be required to make DL reception or UL transmission before UE completes the DL or UL TCI state switching, </w:t>
                      </w:r>
                      <w:r w:rsidRPr="003341AA">
                        <w:rPr>
                          <w:rFonts w:hint="eastAsia"/>
                          <w:b/>
                          <w:bCs/>
                          <w:color w:val="FF0000"/>
                          <w:sz w:val="18"/>
                        </w:rPr>
                        <w:t>respectively</w:t>
                      </w:r>
                    </w:p>
                    <w:p w14:paraId="2185BDC0" w14:textId="77777777" w:rsidR="007F6114" w:rsidRPr="003341AA" w:rsidRDefault="007F6114" w:rsidP="004E07A8">
                      <w:pPr>
                        <w:numPr>
                          <w:ilvl w:val="1"/>
                          <w:numId w:val="27"/>
                        </w:numPr>
                        <w:overflowPunct/>
                        <w:autoSpaceDE/>
                        <w:autoSpaceDN/>
                        <w:adjustRightInd/>
                        <w:spacing w:afterLines="50" w:after="120"/>
                        <w:textAlignment w:val="auto"/>
                        <w:rPr>
                          <w:sz w:val="18"/>
                          <w:lang w:eastAsia="zh-CN"/>
                        </w:rPr>
                      </w:pPr>
                      <w:r w:rsidRPr="003341AA">
                        <w:rPr>
                          <w:sz w:val="18"/>
                          <w:lang w:eastAsia="zh-CN"/>
                        </w:rPr>
                        <w:t>Joint TCI switching delay requirement</w:t>
                      </w:r>
                    </w:p>
                    <w:p w14:paraId="22CD3A21" w14:textId="77777777" w:rsidR="007F6114" w:rsidRPr="003341AA" w:rsidRDefault="007F6114" w:rsidP="004E07A8">
                      <w:pPr>
                        <w:pStyle w:val="ab"/>
                        <w:numPr>
                          <w:ilvl w:val="2"/>
                          <w:numId w:val="25"/>
                        </w:numPr>
                        <w:overflowPunct/>
                        <w:autoSpaceDE/>
                        <w:autoSpaceDN/>
                        <w:adjustRightInd/>
                        <w:spacing w:after="120"/>
                        <w:contextualSpacing w:val="0"/>
                        <w:textAlignment w:val="auto"/>
                        <w:rPr>
                          <w:sz w:val="18"/>
                        </w:rPr>
                      </w:pPr>
                      <w:r w:rsidRPr="003341AA">
                        <w:rPr>
                          <w:sz w:val="18"/>
                        </w:rPr>
                        <w:t>Option 1: In case of joint TCI state switch, UE is not expected to receive on DL before UE completes the DL and UL TCI state switch</w:t>
                      </w:r>
                    </w:p>
                    <w:p w14:paraId="363BD37D" w14:textId="77777777" w:rsidR="007F6114" w:rsidRPr="003341AA" w:rsidRDefault="007F6114" w:rsidP="004E07A8">
                      <w:pPr>
                        <w:pStyle w:val="ab"/>
                        <w:numPr>
                          <w:ilvl w:val="2"/>
                          <w:numId w:val="25"/>
                        </w:numPr>
                        <w:overflowPunct/>
                        <w:autoSpaceDE/>
                        <w:autoSpaceDN/>
                        <w:adjustRightInd/>
                        <w:spacing w:after="120"/>
                        <w:contextualSpacing w:val="0"/>
                        <w:textAlignment w:val="auto"/>
                        <w:rPr>
                          <w:sz w:val="18"/>
                        </w:rPr>
                      </w:pPr>
                      <w:r w:rsidRPr="003341AA">
                        <w:rPr>
                          <w:sz w:val="18"/>
                        </w:rPr>
                        <w:t xml:space="preserve">Option 2: </w:t>
                      </w:r>
                      <w:r w:rsidRPr="003341AA">
                        <w:rPr>
                          <w:rFonts w:eastAsia="Times New Roman"/>
                          <w:sz w:val="18"/>
                        </w:rPr>
                        <w:t>Joint</w:t>
                      </w:r>
                      <w:r w:rsidRPr="003341AA">
                        <w:rPr>
                          <w:sz w:val="18"/>
                        </w:rPr>
                        <w:t xml:space="preserve"> TCI switching delay is regarded as same as a pair of separate DL/UL TCI switching.</w:t>
                      </w:r>
                    </w:p>
                    <w:p w14:paraId="302D3189" w14:textId="77777777" w:rsidR="007F6114" w:rsidRPr="003341AA" w:rsidRDefault="007F6114" w:rsidP="004E07A8">
                      <w:pPr>
                        <w:pStyle w:val="ab"/>
                        <w:numPr>
                          <w:ilvl w:val="2"/>
                          <w:numId w:val="26"/>
                        </w:numPr>
                        <w:overflowPunct/>
                        <w:autoSpaceDE/>
                        <w:autoSpaceDN/>
                        <w:adjustRightInd/>
                        <w:spacing w:after="120"/>
                        <w:contextualSpacing w:val="0"/>
                        <w:textAlignment w:val="auto"/>
                        <w:rPr>
                          <w:sz w:val="18"/>
                        </w:rPr>
                      </w:pPr>
                      <w:r w:rsidRPr="003341AA">
                        <w:rPr>
                          <w:sz w:val="18"/>
                        </w:rPr>
                        <w:t>In case of joint TCI state switch, UE is expected to receive on DL, when UE completes the DL state switch.</w:t>
                      </w:r>
                    </w:p>
                    <w:p w14:paraId="50D2276A" w14:textId="77777777" w:rsidR="007F6114" w:rsidRPr="003341AA" w:rsidRDefault="007F6114" w:rsidP="004E07A8">
                      <w:pPr>
                        <w:pStyle w:val="ab"/>
                        <w:numPr>
                          <w:ilvl w:val="2"/>
                          <w:numId w:val="26"/>
                        </w:numPr>
                        <w:overflowPunct/>
                        <w:autoSpaceDE/>
                        <w:autoSpaceDN/>
                        <w:adjustRightInd/>
                        <w:spacing w:after="120"/>
                        <w:contextualSpacing w:val="0"/>
                        <w:textAlignment w:val="auto"/>
                        <w:rPr>
                          <w:sz w:val="18"/>
                        </w:rPr>
                      </w:pPr>
                      <w:r w:rsidRPr="003341AA">
                        <w:rPr>
                          <w:sz w:val="18"/>
                        </w:rPr>
                        <w:t>In case of joint TCI state switch, UE is expected to transmit on UL, when UE completes the UL state switch.</w:t>
                      </w:r>
                    </w:p>
                    <w:p w14:paraId="497A9D9A" w14:textId="7BB50B53" w:rsidR="007F6114" w:rsidRPr="003341AA" w:rsidRDefault="007F6114" w:rsidP="004E07A8">
                      <w:pPr>
                        <w:pStyle w:val="ab"/>
                        <w:numPr>
                          <w:ilvl w:val="2"/>
                          <w:numId w:val="25"/>
                        </w:numPr>
                        <w:overflowPunct/>
                        <w:autoSpaceDE/>
                        <w:autoSpaceDN/>
                        <w:adjustRightInd/>
                        <w:spacing w:after="120"/>
                        <w:contextualSpacing w:val="0"/>
                        <w:textAlignment w:val="auto"/>
                        <w:rPr>
                          <w:sz w:val="18"/>
                        </w:rPr>
                      </w:pPr>
                      <w:r w:rsidRPr="003341AA">
                        <w:rPr>
                          <w:sz w:val="18"/>
                        </w:rPr>
                        <w:t>Other options are not precluded.</w:t>
                      </w:r>
                    </w:p>
                  </w:txbxContent>
                </v:textbox>
                <w10:anchorlock/>
              </v:shape>
            </w:pict>
          </mc:Fallback>
        </mc:AlternateContent>
      </w:r>
    </w:p>
    <w:p w14:paraId="249685CD" w14:textId="6D1C2F62" w:rsidR="00C16B33" w:rsidRDefault="00EE59BC" w:rsidP="00C16B33">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his issue was discussed in RAN4 101-bis-e and confirmed in RAN4 102-</w:t>
      </w:r>
      <w:r>
        <w:rPr>
          <w:rFonts w:eastAsiaTheme="minorEastAsia" w:hint="eastAsia"/>
          <w:lang w:eastAsia="zh-CN"/>
        </w:rPr>
        <w:t>e</w:t>
      </w:r>
      <w:r>
        <w:rPr>
          <w:rFonts w:eastAsiaTheme="minorEastAsia"/>
          <w:lang w:eastAsia="zh-CN"/>
        </w:rPr>
        <w:t xml:space="preserve"> by CR</w:t>
      </w:r>
      <w:r w:rsidR="00EC38C7">
        <w:rPr>
          <w:rFonts w:eastAsiaTheme="minorEastAsia"/>
          <w:lang w:eastAsia="zh-CN"/>
        </w:rPr>
        <w:t xml:space="preserve"> [5]</w:t>
      </w:r>
      <w:r w:rsidR="00CC07D8">
        <w:rPr>
          <w:rFonts w:eastAsiaTheme="minorEastAsia"/>
          <w:lang w:eastAsia="zh-CN"/>
        </w:rPr>
        <w:t>[</w:t>
      </w:r>
      <w:r w:rsidR="00B7623D">
        <w:rPr>
          <w:rFonts w:eastAsiaTheme="minorEastAsia"/>
          <w:lang w:eastAsia="zh-CN"/>
        </w:rPr>
        <w:t>6</w:t>
      </w:r>
      <w:r w:rsidR="00CC07D8">
        <w:rPr>
          <w:rFonts w:eastAsiaTheme="minorEastAsia"/>
          <w:lang w:eastAsia="zh-CN"/>
        </w:rPr>
        <w:t>]</w:t>
      </w:r>
      <w:r>
        <w:rPr>
          <w:rFonts w:eastAsiaTheme="minorEastAsia"/>
          <w:lang w:eastAsia="zh-CN"/>
        </w:rPr>
        <w:t>.</w:t>
      </w:r>
      <w:r w:rsidR="004F3CF7">
        <w:rPr>
          <w:rFonts w:eastAsiaTheme="minorEastAsia"/>
          <w:lang w:eastAsia="zh-CN"/>
        </w:rPr>
        <w:t xml:space="preserve"> </w:t>
      </w:r>
      <w:r w:rsidR="0016710A">
        <w:rPr>
          <w:rFonts w:eastAsiaTheme="minorEastAsia"/>
          <w:lang w:eastAsia="zh-CN"/>
        </w:rPr>
        <w:t>In our understanding, w</w:t>
      </w:r>
      <w:r w:rsidR="00C16B33" w:rsidRPr="00C16B33">
        <w:rPr>
          <w:rFonts w:eastAsiaTheme="minorEastAsia"/>
          <w:lang w:eastAsia="zh-CN"/>
        </w:rPr>
        <w:t xml:space="preserve">hen DL TCI switching has not been finished, UE would not be able to receive UL grant for uplink transmission. When UL TCI switching has not been finished, UE would not be able to receive HARQ feedback for DL transmission. </w:t>
      </w:r>
      <w:r w:rsidR="00BB11F1">
        <w:rPr>
          <w:rFonts w:eastAsiaTheme="minorEastAsia"/>
          <w:lang w:eastAsia="zh-CN"/>
        </w:rPr>
        <w:t xml:space="preserve">Therefore, </w:t>
      </w:r>
      <w:r w:rsidR="00C16B33" w:rsidRPr="00C16B33">
        <w:rPr>
          <w:rFonts w:eastAsiaTheme="minorEastAsia"/>
          <w:lang w:eastAsia="zh-CN"/>
        </w:rPr>
        <w:t xml:space="preserve">UE is not able to make DL reception or UL transmission, when either DL TCI switching is not finished or UL TCI switching is not finished. For the case of joint TCI, the DL TCI switching and UL TCI switching are always indicated at the same time. This is the same case for TCI state pair indication. UE needs to be ready for both DL and UL before any transmission/reception are scheduled. Even if SPS is considered, HARQ feedback </w:t>
      </w:r>
      <w:r w:rsidR="0056488F">
        <w:rPr>
          <w:rFonts w:eastAsiaTheme="minorEastAsia"/>
          <w:lang w:eastAsia="zh-CN"/>
        </w:rPr>
        <w:t>is still needed in the reverse link of either DL or UL transmission</w:t>
      </w:r>
      <w:r w:rsidR="00C16B33" w:rsidRPr="00C16B33">
        <w:rPr>
          <w:rFonts w:eastAsiaTheme="minorEastAsia"/>
          <w:lang w:eastAsia="zh-CN"/>
        </w:rPr>
        <w:t xml:space="preserve">. </w:t>
      </w:r>
    </w:p>
    <w:p w14:paraId="6D52B863" w14:textId="781053E6" w:rsidR="00323AA8" w:rsidRPr="00C16B33" w:rsidRDefault="00323AA8" w:rsidP="00C16B33">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nother issue is similar to o</w:t>
      </w:r>
      <w:r w:rsidR="00375931">
        <w:rPr>
          <w:rFonts w:eastAsiaTheme="minorEastAsia"/>
          <w:lang w:eastAsia="zh-CN"/>
        </w:rPr>
        <w:t>bservation</w:t>
      </w:r>
      <w:r>
        <w:rPr>
          <w:rFonts w:eastAsiaTheme="minorEastAsia"/>
          <w:lang w:eastAsia="zh-CN"/>
        </w:rPr>
        <w:t xml:space="preserve"> 1</w:t>
      </w:r>
      <w:r w:rsidR="00D14CA3">
        <w:rPr>
          <w:rFonts w:eastAsiaTheme="minorEastAsia"/>
          <w:lang w:eastAsia="zh-CN"/>
        </w:rPr>
        <w:t xml:space="preserve"> in the previous issue. </w:t>
      </w:r>
      <w:r w:rsidR="00B631F1">
        <w:rPr>
          <w:rFonts w:eastAsiaTheme="minorEastAsia"/>
          <w:lang w:eastAsia="zh-CN"/>
        </w:rPr>
        <w:t>I</w:t>
      </w:r>
      <w:r w:rsidR="00D14CA3">
        <w:rPr>
          <w:rFonts w:eastAsiaTheme="minorEastAsia"/>
          <w:lang w:eastAsia="zh-CN"/>
        </w:rPr>
        <w:t>f the UL TCI switching is finished before DL TCI switching</w:t>
      </w:r>
      <w:r w:rsidR="00B631F1">
        <w:rPr>
          <w:rFonts w:eastAsiaTheme="minorEastAsia"/>
          <w:lang w:eastAsia="zh-CN"/>
        </w:rPr>
        <w:t xml:space="preserve"> and the corresponding UL is </w:t>
      </w:r>
      <w:r w:rsidR="00C47D2D">
        <w:rPr>
          <w:rFonts w:eastAsiaTheme="minorEastAsia"/>
          <w:lang w:eastAsia="zh-CN"/>
        </w:rPr>
        <w:t>scheduled, as stated by option 2,</w:t>
      </w:r>
      <w:r w:rsidR="0072758F">
        <w:rPr>
          <w:rFonts w:eastAsiaTheme="minorEastAsia"/>
          <w:lang w:eastAsia="zh-CN"/>
        </w:rPr>
        <w:t xml:space="preserve"> </w:t>
      </w:r>
      <w:r w:rsidR="00C47D2D">
        <w:rPr>
          <w:rFonts w:eastAsiaTheme="minorEastAsia"/>
          <w:lang w:eastAsia="zh-CN"/>
        </w:rPr>
        <w:t>t</w:t>
      </w:r>
      <w:r w:rsidR="0072758F">
        <w:rPr>
          <w:rFonts w:eastAsiaTheme="minorEastAsia"/>
          <w:lang w:eastAsia="zh-CN"/>
        </w:rPr>
        <w:t xml:space="preserve">he UL transmission performance might be </w:t>
      </w:r>
      <w:r w:rsidR="0072758F">
        <w:rPr>
          <w:rFonts w:eastAsiaTheme="minorEastAsia"/>
          <w:lang w:eastAsia="zh-CN"/>
        </w:rPr>
        <w:lastRenderedPageBreak/>
        <w:t>deteriorated</w:t>
      </w:r>
      <w:r w:rsidR="00C929CA">
        <w:rPr>
          <w:rFonts w:eastAsiaTheme="minorEastAsia"/>
          <w:lang w:eastAsia="zh-CN"/>
        </w:rPr>
        <w:t xml:space="preserve">, since the timing of UL transmission is not </w:t>
      </w:r>
      <w:r w:rsidR="00096E41">
        <w:rPr>
          <w:rFonts w:eastAsiaTheme="minorEastAsia"/>
          <w:lang w:eastAsia="zh-CN"/>
        </w:rPr>
        <w:t xml:space="preserve">stable </w:t>
      </w:r>
      <w:r w:rsidR="00EE7E59">
        <w:rPr>
          <w:rFonts w:eastAsiaTheme="minorEastAsia"/>
          <w:lang w:eastAsia="zh-CN"/>
        </w:rPr>
        <w:t>yet.</w:t>
      </w:r>
      <w:r w:rsidR="006C6138">
        <w:rPr>
          <w:rFonts w:eastAsiaTheme="minorEastAsia"/>
          <w:lang w:eastAsia="zh-CN"/>
        </w:rPr>
        <w:t xml:space="preserve"> Our understanding is that for separate TCI, </w:t>
      </w:r>
      <w:r w:rsidR="008171F6">
        <w:rPr>
          <w:rFonts w:eastAsiaTheme="minorEastAsia"/>
          <w:lang w:eastAsia="zh-CN"/>
        </w:rPr>
        <w:t xml:space="preserve">a reasonable network would only update the UL TCI after it receives L1-RSRP of the corresponding </w:t>
      </w:r>
      <w:r w:rsidR="00930DBE">
        <w:rPr>
          <w:rFonts w:eastAsiaTheme="minorEastAsia"/>
          <w:lang w:eastAsia="zh-CN"/>
        </w:rPr>
        <w:t>DL-</w:t>
      </w:r>
      <w:r w:rsidR="008171F6">
        <w:rPr>
          <w:rFonts w:eastAsiaTheme="minorEastAsia"/>
          <w:lang w:eastAsia="zh-CN"/>
        </w:rPr>
        <w:t xml:space="preserve">RS or </w:t>
      </w:r>
      <w:r w:rsidR="00930DBE">
        <w:rPr>
          <w:rFonts w:eastAsiaTheme="minorEastAsia"/>
          <w:lang w:eastAsia="zh-CN"/>
        </w:rPr>
        <w:t xml:space="preserve">after it has performed UL measurements of the UL RS, which </w:t>
      </w:r>
      <w:r w:rsidR="00724CE9">
        <w:rPr>
          <w:rFonts w:eastAsiaTheme="minorEastAsia"/>
          <w:lang w:eastAsia="zh-CN"/>
        </w:rPr>
        <w:t>are</w:t>
      </w:r>
      <w:r w:rsidR="00930DBE">
        <w:rPr>
          <w:rFonts w:eastAsiaTheme="minorEastAsia"/>
          <w:lang w:eastAsia="zh-CN"/>
        </w:rPr>
        <w:t xml:space="preserve"> based on the new DL </w:t>
      </w:r>
      <w:r w:rsidR="00724CE9">
        <w:rPr>
          <w:rFonts w:eastAsiaTheme="minorEastAsia"/>
          <w:lang w:eastAsia="zh-CN"/>
        </w:rPr>
        <w:t>timing</w:t>
      </w:r>
      <w:r w:rsidR="00930DBE">
        <w:rPr>
          <w:rFonts w:eastAsiaTheme="minorEastAsia"/>
          <w:lang w:eastAsia="zh-CN"/>
        </w:rPr>
        <w:t xml:space="preserve"> info of another TRP</w:t>
      </w:r>
      <w:r w:rsidR="00372C95">
        <w:rPr>
          <w:rFonts w:eastAsiaTheme="minorEastAsia"/>
          <w:lang w:eastAsia="zh-CN"/>
        </w:rPr>
        <w:t>.</w:t>
      </w:r>
    </w:p>
    <w:p w14:paraId="3D97D5D3" w14:textId="5AC14557" w:rsidR="00C16B33" w:rsidRPr="009C7D10" w:rsidRDefault="005E6007" w:rsidP="00C16B33">
      <w:pPr>
        <w:overflowPunct/>
        <w:autoSpaceDE/>
        <w:autoSpaceDN/>
        <w:adjustRightInd/>
        <w:jc w:val="both"/>
        <w:textAlignment w:val="auto"/>
        <w:rPr>
          <w:rFonts w:eastAsiaTheme="minorEastAsia"/>
          <w:b/>
          <w:lang w:eastAsia="zh-CN"/>
        </w:rPr>
      </w:pPr>
      <w:r w:rsidRPr="009C7D10">
        <w:rPr>
          <w:rFonts w:eastAsiaTheme="minorEastAsia"/>
          <w:b/>
          <w:lang w:eastAsia="zh-CN"/>
        </w:rPr>
        <w:t xml:space="preserve">Observation </w:t>
      </w:r>
      <w:proofErr w:type="gramStart"/>
      <w:r w:rsidR="007428FF" w:rsidRPr="009C7D10">
        <w:rPr>
          <w:rFonts w:eastAsiaTheme="minorEastAsia"/>
          <w:b/>
          <w:lang w:eastAsia="zh-CN"/>
        </w:rPr>
        <w:t>3</w:t>
      </w:r>
      <w:r w:rsidRPr="009C7D10">
        <w:rPr>
          <w:rFonts w:eastAsiaTheme="minorEastAsia"/>
          <w:b/>
          <w:lang w:eastAsia="zh-CN"/>
        </w:rPr>
        <w:t xml:space="preserve">  </w:t>
      </w:r>
      <w:r w:rsidR="00FA28D7" w:rsidRPr="009C7D10">
        <w:rPr>
          <w:rFonts w:eastAsiaTheme="minorEastAsia"/>
          <w:b/>
          <w:lang w:eastAsia="zh-CN"/>
        </w:rPr>
        <w:t>The</w:t>
      </w:r>
      <w:proofErr w:type="gramEnd"/>
      <w:r w:rsidR="00FA28D7" w:rsidRPr="009C7D10">
        <w:rPr>
          <w:rFonts w:eastAsiaTheme="minorEastAsia"/>
          <w:b/>
          <w:lang w:eastAsia="zh-CN"/>
        </w:rPr>
        <w:t xml:space="preserve"> </w:t>
      </w:r>
      <w:r w:rsidR="000F1000" w:rsidRPr="009C7D10">
        <w:rPr>
          <w:rFonts w:eastAsiaTheme="minorEastAsia"/>
          <w:b/>
          <w:lang w:eastAsia="zh-CN"/>
        </w:rPr>
        <w:t xml:space="preserve">understanding of </w:t>
      </w:r>
      <w:r w:rsidR="00FA28D7" w:rsidRPr="009C7D10">
        <w:rPr>
          <w:rFonts w:eastAsiaTheme="minorEastAsia"/>
          <w:b/>
          <w:lang w:eastAsia="zh-CN"/>
        </w:rPr>
        <w:t>agreements in RAN4 101-bis-e was confirmed in RAN4 102-e as</w:t>
      </w:r>
    </w:p>
    <w:p w14:paraId="7767C12F" w14:textId="25C1E681" w:rsidR="00B74183" w:rsidRPr="009C7D10" w:rsidRDefault="00B74183" w:rsidP="00B74183">
      <w:pPr>
        <w:numPr>
          <w:ilvl w:val="1"/>
          <w:numId w:val="27"/>
        </w:numPr>
        <w:overflowPunct/>
        <w:autoSpaceDE/>
        <w:autoSpaceDN/>
        <w:adjustRightInd/>
        <w:spacing w:afterLines="50" w:after="120"/>
        <w:textAlignment w:val="auto"/>
        <w:rPr>
          <w:b/>
          <w:lang w:eastAsia="zh-CN"/>
        </w:rPr>
      </w:pPr>
      <w:r w:rsidRPr="009C7D10">
        <w:rPr>
          <w:rFonts w:eastAsiaTheme="minorEastAsia" w:hint="eastAsia"/>
          <w:b/>
          <w:lang w:eastAsia="zh-CN"/>
        </w:rPr>
        <w:t>I</w:t>
      </w:r>
      <w:r w:rsidRPr="009C7D10">
        <w:rPr>
          <w:b/>
          <w:lang w:eastAsia="zh-CN"/>
        </w:rPr>
        <w:t>f when both DL TCI</w:t>
      </w:r>
      <w:r w:rsidR="00A707B2" w:rsidRPr="009C7D10">
        <w:rPr>
          <w:b/>
          <w:lang w:eastAsia="zh-CN"/>
        </w:rPr>
        <w:t>(</w:t>
      </w:r>
      <w:r w:rsidRPr="009C7D10">
        <w:rPr>
          <w:b/>
          <w:lang w:eastAsia="zh-CN"/>
        </w:rPr>
        <w:t>s</w:t>
      </w:r>
      <w:r w:rsidR="00A707B2" w:rsidRPr="009C7D10">
        <w:rPr>
          <w:b/>
          <w:lang w:eastAsia="zh-CN"/>
        </w:rPr>
        <w:t>)</w:t>
      </w:r>
      <w:r w:rsidRPr="009C7D10">
        <w:rPr>
          <w:b/>
          <w:lang w:eastAsia="zh-CN"/>
        </w:rPr>
        <w:t xml:space="preserve"> and UL TCI</w:t>
      </w:r>
      <w:r w:rsidR="00A707B2" w:rsidRPr="009C7D10">
        <w:rPr>
          <w:b/>
          <w:lang w:eastAsia="zh-CN"/>
        </w:rPr>
        <w:t>(</w:t>
      </w:r>
      <w:r w:rsidRPr="009C7D10">
        <w:rPr>
          <w:b/>
          <w:lang w:eastAsia="zh-CN"/>
        </w:rPr>
        <w:t>s</w:t>
      </w:r>
      <w:r w:rsidR="00A707B2" w:rsidRPr="009C7D10">
        <w:rPr>
          <w:b/>
          <w:lang w:eastAsia="zh-CN"/>
        </w:rPr>
        <w:t>)</w:t>
      </w:r>
      <w:r w:rsidRPr="009C7D10">
        <w:rPr>
          <w:b/>
          <w:lang w:eastAsia="zh-CN"/>
        </w:rPr>
        <w:t xml:space="preserve"> are activated by one MAC CE,</w:t>
      </w:r>
      <w:r w:rsidR="00A707B2" w:rsidRPr="009C7D10">
        <w:rPr>
          <w:b/>
          <w:lang w:eastAsia="zh-CN"/>
        </w:rPr>
        <w:t xml:space="preserve"> or when at least one joint TCI(s) are activated by one MAC CE</w:t>
      </w:r>
    </w:p>
    <w:p w14:paraId="740AD4F9" w14:textId="09036B6D" w:rsidR="00FA28D7" w:rsidRPr="009C7D10" w:rsidRDefault="00B74183" w:rsidP="00B74183">
      <w:pPr>
        <w:numPr>
          <w:ilvl w:val="2"/>
          <w:numId w:val="27"/>
        </w:numPr>
        <w:overflowPunct/>
        <w:autoSpaceDE/>
        <w:autoSpaceDN/>
        <w:adjustRightInd/>
        <w:spacing w:afterLines="50" w:after="120"/>
        <w:ind w:left="851"/>
        <w:textAlignment w:val="auto"/>
        <w:rPr>
          <w:b/>
          <w:lang w:eastAsia="zh-CN"/>
        </w:rPr>
      </w:pPr>
      <w:r w:rsidRPr="009C7D10">
        <w:rPr>
          <w:b/>
          <w:lang w:eastAsia="zh-CN"/>
        </w:rPr>
        <w:t>For DL TCI switching delay requirements, UE is not able to make DL reception when either DL TCI switching is not finished or UL TCI switching is not finished.</w:t>
      </w:r>
    </w:p>
    <w:p w14:paraId="633CF3D6" w14:textId="19FB9AB0" w:rsidR="00B74183" w:rsidRPr="009C7D10" w:rsidRDefault="00B74183" w:rsidP="00B74183">
      <w:pPr>
        <w:numPr>
          <w:ilvl w:val="2"/>
          <w:numId w:val="27"/>
        </w:numPr>
        <w:overflowPunct/>
        <w:autoSpaceDE/>
        <w:autoSpaceDN/>
        <w:adjustRightInd/>
        <w:spacing w:afterLines="50" w:after="120"/>
        <w:ind w:left="851"/>
        <w:textAlignment w:val="auto"/>
        <w:rPr>
          <w:b/>
          <w:lang w:eastAsia="zh-CN"/>
        </w:rPr>
      </w:pPr>
      <w:r w:rsidRPr="009C7D10">
        <w:rPr>
          <w:rFonts w:eastAsiaTheme="minorEastAsia" w:hint="eastAsia"/>
          <w:b/>
          <w:lang w:eastAsia="zh-CN"/>
        </w:rPr>
        <w:t>F</w:t>
      </w:r>
      <w:r w:rsidRPr="009C7D10">
        <w:rPr>
          <w:rFonts w:eastAsiaTheme="minorEastAsia"/>
          <w:b/>
          <w:lang w:eastAsia="zh-CN"/>
        </w:rPr>
        <w:t>or UL TCI switching delay requirements, UE is not able to make UL transmission, when either DL TCI switching is not finished or UL TCI switching is not finished</w:t>
      </w:r>
    </w:p>
    <w:p w14:paraId="18AC1308" w14:textId="1A9D86FF" w:rsidR="0080566E" w:rsidRPr="009C7D10" w:rsidRDefault="00A73F23" w:rsidP="00C16B33">
      <w:pPr>
        <w:overflowPunct/>
        <w:autoSpaceDE/>
        <w:autoSpaceDN/>
        <w:adjustRightInd/>
        <w:jc w:val="both"/>
        <w:textAlignment w:val="auto"/>
        <w:rPr>
          <w:rFonts w:eastAsiaTheme="minorEastAsia"/>
          <w:b/>
          <w:lang w:eastAsia="zh-CN"/>
        </w:rPr>
      </w:pPr>
      <w:r w:rsidRPr="009C7D10">
        <w:rPr>
          <w:rFonts w:eastAsiaTheme="minorEastAsia" w:hint="eastAsia"/>
          <w:b/>
          <w:lang w:eastAsia="zh-CN"/>
        </w:rPr>
        <w:t>P</w:t>
      </w:r>
      <w:r w:rsidRPr="009C7D10">
        <w:rPr>
          <w:rFonts w:eastAsiaTheme="minorEastAsia"/>
          <w:b/>
          <w:lang w:eastAsia="zh-CN"/>
        </w:rPr>
        <w:t xml:space="preserve">roposal </w:t>
      </w:r>
      <w:proofErr w:type="gramStart"/>
      <w:r w:rsidR="00110447" w:rsidRPr="009C7D10">
        <w:rPr>
          <w:rFonts w:eastAsiaTheme="minorEastAsia"/>
          <w:b/>
          <w:lang w:eastAsia="zh-CN"/>
        </w:rPr>
        <w:t>2</w:t>
      </w:r>
      <w:r w:rsidRPr="009C7D10">
        <w:rPr>
          <w:rFonts w:eastAsiaTheme="minorEastAsia"/>
          <w:b/>
          <w:lang w:eastAsia="zh-CN"/>
        </w:rPr>
        <w:t xml:space="preserve">  </w:t>
      </w:r>
      <w:r w:rsidR="001C118D" w:rsidRPr="009C7D10">
        <w:rPr>
          <w:rFonts w:eastAsiaTheme="minorEastAsia"/>
          <w:b/>
          <w:lang w:eastAsia="zh-CN"/>
        </w:rPr>
        <w:t>RAN</w:t>
      </w:r>
      <w:proofErr w:type="gramEnd"/>
      <w:r w:rsidR="001C118D" w:rsidRPr="009C7D10">
        <w:rPr>
          <w:rFonts w:eastAsiaTheme="minorEastAsia"/>
          <w:b/>
          <w:lang w:eastAsia="zh-CN"/>
        </w:rPr>
        <w:t>4 to c</w:t>
      </w:r>
      <w:r w:rsidRPr="009C7D10">
        <w:rPr>
          <w:rFonts w:eastAsiaTheme="minorEastAsia"/>
          <w:b/>
          <w:lang w:eastAsia="zh-CN"/>
        </w:rPr>
        <w:t xml:space="preserve">onfirm again the understanding of agreements in RAN4 101-bis-e as </w:t>
      </w:r>
    </w:p>
    <w:p w14:paraId="60F91F3B" w14:textId="77777777" w:rsidR="00A73F23" w:rsidRPr="009C7D10" w:rsidRDefault="00A73F23" w:rsidP="00A73F23">
      <w:pPr>
        <w:numPr>
          <w:ilvl w:val="1"/>
          <w:numId w:val="27"/>
        </w:numPr>
        <w:overflowPunct/>
        <w:autoSpaceDE/>
        <w:autoSpaceDN/>
        <w:adjustRightInd/>
        <w:spacing w:afterLines="50" w:after="120"/>
        <w:textAlignment w:val="auto"/>
        <w:rPr>
          <w:b/>
          <w:lang w:eastAsia="zh-CN"/>
        </w:rPr>
      </w:pPr>
      <w:r w:rsidRPr="009C7D10">
        <w:rPr>
          <w:rFonts w:eastAsiaTheme="minorEastAsia" w:hint="eastAsia"/>
          <w:b/>
          <w:lang w:eastAsia="zh-CN"/>
        </w:rPr>
        <w:t>I</w:t>
      </w:r>
      <w:r w:rsidRPr="009C7D10">
        <w:rPr>
          <w:b/>
          <w:lang w:eastAsia="zh-CN"/>
        </w:rPr>
        <w:t>f when both DL TCI(s) and UL TCI(s) are activated by one MAC CE, or when at least one joint TCI(s) are activated by one MAC CE</w:t>
      </w:r>
    </w:p>
    <w:p w14:paraId="502FF386" w14:textId="6303F6BC" w:rsidR="00A73F23" w:rsidRPr="009C7D10" w:rsidRDefault="00A73F23" w:rsidP="00A73F23">
      <w:pPr>
        <w:numPr>
          <w:ilvl w:val="2"/>
          <w:numId w:val="27"/>
        </w:numPr>
        <w:overflowPunct/>
        <w:autoSpaceDE/>
        <w:autoSpaceDN/>
        <w:adjustRightInd/>
        <w:spacing w:afterLines="50" w:after="120"/>
        <w:ind w:left="851"/>
        <w:textAlignment w:val="auto"/>
        <w:rPr>
          <w:b/>
          <w:lang w:eastAsia="zh-CN"/>
        </w:rPr>
      </w:pPr>
      <w:r w:rsidRPr="009C7D10">
        <w:rPr>
          <w:b/>
          <w:lang w:eastAsia="zh-CN"/>
        </w:rPr>
        <w:t xml:space="preserve">For DL TCI switching delay requirements, UE is not </w:t>
      </w:r>
      <w:r w:rsidR="00C65E22" w:rsidRPr="009C7D10">
        <w:rPr>
          <w:b/>
          <w:lang w:eastAsia="zh-CN"/>
        </w:rPr>
        <w:t xml:space="preserve">expected to be </w:t>
      </w:r>
      <w:r w:rsidRPr="009C7D10">
        <w:rPr>
          <w:b/>
          <w:lang w:eastAsia="zh-CN"/>
        </w:rPr>
        <w:t>able to make DL reception when either DL TCI switching is not finished or UL TCI switching is not finished.</w:t>
      </w:r>
    </w:p>
    <w:p w14:paraId="5A9E3465" w14:textId="46511F08" w:rsidR="00A73F23" w:rsidRPr="009C7D10" w:rsidRDefault="00A73F23" w:rsidP="00A73F23">
      <w:pPr>
        <w:numPr>
          <w:ilvl w:val="2"/>
          <w:numId w:val="27"/>
        </w:numPr>
        <w:overflowPunct/>
        <w:autoSpaceDE/>
        <w:autoSpaceDN/>
        <w:adjustRightInd/>
        <w:spacing w:afterLines="50" w:after="120"/>
        <w:ind w:left="851"/>
        <w:textAlignment w:val="auto"/>
        <w:rPr>
          <w:b/>
          <w:lang w:eastAsia="zh-CN"/>
        </w:rPr>
      </w:pPr>
      <w:r w:rsidRPr="009C7D10">
        <w:rPr>
          <w:rFonts w:eastAsiaTheme="minorEastAsia" w:hint="eastAsia"/>
          <w:b/>
          <w:lang w:eastAsia="zh-CN"/>
        </w:rPr>
        <w:t>F</w:t>
      </w:r>
      <w:r w:rsidRPr="009C7D10">
        <w:rPr>
          <w:rFonts w:eastAsiaTheme="minorEastAsia"/>
          <w:b/>
          <w:lang w:eastAsia="zh-CN"/>
        </w:rPr>
        <w:t xml:space="preserve">or UL TCI switching delay requirements, UE is </w:t>
      </w:r>
      <w:r w:rsidR="00C65E22" w:rsidRPr="009C7D10">
        <w:rPr>
          <w:b/>
          <w:lang w:eastAsia="zh-CN"/>
        </w:rPr>
        <w:t xml:space="preserve">not expected to be </w:t>
      </w:r>
      <w:r w:rsidRPr="009C7D10">
        <w:rPr>
          <w:rFonts w:eastAsiaTheme="minorEastAsia"/>
          <w:b/>
          <w:lang w:eastAsia="zh-CN"/>
        </w:rPr>
        <w:t>able to make UL transmission, when either DL TCI switching is not finished or UL TCI switching is not finished</w:t>
      </w:r>
    </w:p>
    <w:p w14:paraId="31A1EB5A" w14:textId="45A97282" w:rsidR="00BE2563" w:rsidRPr="00A73F23" w:rsidRDefault="00BE2563" w:rsidP="00B94CFE">
      <w:pPr>
        <w:overflowPunct/>
        <w:autoSpaceDE/>
        <w:autoSpaceDN/>
        <w:adjustRightInd/>
        <w:jc w:val="both"/>
        <w:textAlignment w:val="auto"/>
        <w:rPr>
          <w:rFonts w:eastAsiaTheme="minorEastAsia"/>
          <w:lang w:eastAsia="zh-CN"/>
        </w:rPr>
      </w:pPr>
    </w:p>
    <w:p w14:paraId="7E8220DA" w14:textId="196F79DC" w:rsidR="00F921E3" w:rsidRPr="00C24011" w:rsidRDefault="00F921E3" w:rsidP="00F921E3">
      <w:pPr>
        <w:overflowPunct/>
        <w:autoSpaceDE/>
        <w:autoSpaceDN/>
        <w:adjustRightInd/>
        <w:jc w:val="both"/>
        <w:textAlignment w:val="auto"/>
        <w:rPr>
          <w:rFonts w:eastAsiaTheme="minorEastAsia"/>
          <w:b/>
          <w:u w:val="single"/>
          <w:lang w:eastAsia="zh-CN"/>
        </w:rPr>
      </w:pPr>
      <w:r w:rsidRPr="00C24011">
        <w:rPr>
          <w:rFonts w:eastAsiaTheme="minorEastAsia" w:hint="eastAsia"/>
          <w:b/>
          <w:u w:val="single"/>
          <w:lang w:eastAsia="zh-CN"/>
        </w:rPr>
        <w:t>I</w:t>
      </w:r>
      <w:r w:rsidRPr="00C24011">
        <w:rPr>
          <w:rFonts w:eastAsiaTheme="minorEastAsia"/>
          <w:b/>
          <w:u w:val="single"/>
          <w:lang w:eastAsia="zh-CN"/>
        </w:rPr>
        <w:t xml:space="preserve">ssue </w:t>
      </w:r>
      <w:proofErr w:type="gramStart"/>
      <w:r w:rsidR="00D84BD1">
        <w:rPr>
          <w:rFonts w:eastAsiaTheme="minorEastAsia"/>
          <w:b/>
          <w:u w:val="single"/>
          <w:lang w:eastAsia="zh-CN"/>
        </w:rPr>
        <w:t>3</w:t>
      </w:r>
      <w:r w:rsidRPr="00C24011">
        <w:rPr>
          <w:rFonts w:eastAsiaTheme="minorEastAsia"/>
          <w:b/>
          <w:u w:val="single"/>
          <w:lang w:eastAsia="zh-CN"/>
        </w:rPr>
        <w:t xml:space="preserve">  </w:t>
      </w:r>
      <w:r w:rsidR="00730BA4">
        <w:rPr>
          <w:rFonts w:eastAsiaTheme="minorEastAsia"/>
          <w:b/>
          <w:u w:val="single"/>
          <w:lang w:eastAsia="zh-CN"/>
        </w:rPr>
        <w:t>MAC</w:t>
      </w:r>
      <w:proofErr w:type="gramEnd"/>
      <w:r w:rsidR="00730BA4">
        <w:rPr>
          <w:rFonts w:eastAsiaTheme="minorEastAsia"/>
          <w:b/>
          <w:u w:val="single"/>
          <w:lang w:eastAsia="zh-CN"/>
        </w:rPr>
        <w:t>-CE based UL TCI state switching delay when SSB is indicated as PL-RS in UL TCI state for FR2</w:t>
      </w:r>
    </w:p>
    <w:p w14:paraId="613347CD" w14:textId="68FF7B85" w:rsidR="00F921E3" w:rsidRDefault="00F921E3" w:rsidP="00F921E3">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n last meeting, the following </w:t>
      </w:r>
      <w:r w:rsidR="00B40EB8">
        <w:rPr>
          <w:rFonts w:eastAsiaTheme="minorEastAsia"/>
          <w:lang w:eastAsia="zh-CN"/>
        </w:rPr>
        <w:t>two options are captured in [3] for this issue</w:t>
      </w:r>
      <w:r>
        <w:rPr>
          <w:rFonts w:eastAsiaTheme="minorEastAsia"/>
          <w:lang w:eastAsia="zh-CN"/>
        </w:rPr>
        <w:t>.</w:t>
      </w:r>
    </w:p>
    <w:p w14:paraId="22F6F558" w14:textId="18509E80" w:rsidR="005455DD" w:rsidRDefault="001D131C" w:rsidP="00F921E3">
      <w:pPr>
        <w:overflowPunct/>
        <w:autoSpaceDE/>
        <w:autoSpaceDN/>
        <w:adjustRightInd/>
        <w:jc w:val="both"/>
        <w:textAlignment w:val="auto"/>
        <w:rPr>
          <w:rFonts w:eastAsiaTheme="minorEastAsia"/>
          <w:lang w:eastAsia="zh-CN"/>
        </w:rPr>
      </w:pPr>
      <w:r w:rsidRPr="004D302F">
        <w:rPr>
          <w:rFonts w:eastAsia="宋体"/>
          <w:noProof/>
          <w:lang w:eastAsia="zh-CN"/>
        </w:rPr>
        <mc:AlternateContent>
          <mc:Choice Requires="wps">
            <w:drawing>
              <wp:inline distT="0" distB="0" distL="0" distR="0" wp14:anchorId="67DD56BC" wp14:editId="7746980A">
                <wp:extent cx="5892800" cy="1257300"/>
                <wp:effectExtent l="0" t="0" r="12700" b="1905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257300"/>
                        </a:xfrm>
                        <a:prstGeom prst="rect">
                          <a:avLst/>
                        </a:prstGeom>
                        <a:solidFill>
                          <a:srgbClr val="FFFFFF"/>
                        </a:solidFill>
                        <a:ln w="9525">
                          <a:solidFill>
                            <a:srgbClr val="000000"/>
                          </a:solidFill>
                          <a:miter lim="800000"/>
                          <a:headEnd/>
                          <a:tailEnd/>
                        </a:ln>
                      </wps:spPr>
                      <wps:txbx>
                        <w:txbxContent>
                          <w:p w14:paraId="7719C71C" w14:textId="77777777" w:rsidR="00B700E9" w:rsidRPr="004D1757" w:rsidRDefault="00B700E9" w:rsidP="00B700E9">
                            <w:pPr>
                              <w:spacing w:after="120"/>
                              <w:rPr>
                                <w:rFonts w:eastAsiaTheme="minorEastAsia"/>
                                <w:bCs/>
                                <w:lang w:eastAsia="zh-CN"/>
                              </w:rPr>
                            </w:pPr>
                            <w:r>
                              <w:rPr>
                                <w:rFonts w:eastAsiaTheme="minorEastAsia"/>
                                <w:bCs/>
                                <w:lang w:eastAsia="zh-CN"/>
                              </w:rPr>
                              <w:t>FFS</w:t>
                            </w:r>
                            <w:r w:rsidRPr="007F0444">
                              <w:rPr>
                                <w:rFonts w:eastAsiaTheme="minorEastAsia"/>
                                <w:bCs/>
                                <w:lang w:eastAsia="zh-CN"/>
                              </w:rPr>
                              <w:t>:</w:t>
                            </w:r>
                          </w:p>
                          <w:p w14:paraId="32F86327" w14:textId="77777777" w:rsidR="00B700E9" w:rsidRDefault="00B700E9" w:rsidP="00B700E9">
                            <w:pPr>
                              <w:pStyle w:val="ab"/>
                              <w:numPr>
                                <w:ilvl w:val="2"/>
                                <w:numId w:val="25"/>
                              </w:numPr>
                              <w:overflowPunct/>
                              <w:autoSpaceDE/>
                              <w:autoSpaceDN/>
                              <w:adjustRightInd/>
                              <w:spacing w:after="120" w:line="259" w:lineRule="auto"/>
                              <w:contextualSpacing w:val="0"/>
                              <w:textAlignment w:val="auto"/>
                              <w:rPr>
                                <w:bCs/>
                              </w:rPr>
                            </w:pPr>
                            <w:r>
                              <w:rPr>
                                <w:lang w:eastAsia="zh-CN"/>
                              </w:rPr>
                              <w:t>Option-</w:t>
                            </w:r>
                            <w:proofErr w:type="gramStart"/>
                            <w:r>
                              <w:rPr>
                                <w:lang w:eastAsia="zh-CN"/>
                              </w:rPr>
                              <w:t>1 :</w:t>
                            </w:r>
                            <w:proofErr w:type="gramEnd"/>
                            <w:r>
                              <w:rPr>
                                <w:lang w:eastAsia="zh-CN"/>
                              </w:rPr>
                              <w:t xml:space="preserve"> </w:t>
                            </w:r>
                            <w:r w:rsidRPr="004D1757">
                              <w:rPr>
                                <w:bCs/>
                              </w:rPr>
                              <w:t>Longer delay is expected when SSB is indicated as PL-RS in UL TCI state for FR2</w:t>
                            </w:r>
                          </w:p>
                          <w:p w14:paraId="7E008AE2" w14:textId="77777777" w:rsidR="00B700E9" w:rsidRPr="004D1757" w:rsidRDefault="00B700E9" w:rsidP="00B700E9">
                            <w:pPr>
                              <w:pStyle w:val="ab"/>
                              <w:numPr>
                                <w:ilvl w:val="2"/>
                                <w:numId w:val="25"/>
                              </w:numPr>
                              <w:overflowPunct/>
                              <w:autoSpaceDE/>
                              <w:autoSpaceDN/>
                              <w:adjustRightInd/>
                              <w:spacing w:after="120" w:line="259" w:lineRule="auto"/>
                              <w:contextualSpacing w:val="0"/>
                              <w:textAlignment w:val="auto"/>
                              <w:rPr>
                                <w:bCs/>
                              </w:rPr>
                            </w:pPr>
                            <w:r>
                              <w:rPr>
                                <w:bCs/>
                              </w:rPr>
                              <w:t>Option-</w:t>
                            </w:r>
                            <w:proofErr w:type="gramStart"/>
                            <w:r>
                              <w:rPr>
                                <w:bCs/>
                              </w:rPr>
                              <w:t>2 :</w:t>
                            </w:r>
                            <w:proofErr w:type="gramEnd"/>
                            <w:r>
                              <w:rPr>
                                <w:bCs/>
                              </w:rPr>
                              <w:t xml:space="preserve"> </w:t>
                            </w:r>
                            <w:r w:rsidRPr="00333073">
                              <w:rPr>
                                <w:bCs/>
                                <w:highlight w:val="yellow"/>
                              </w:rPr>
                              <w:t xml:space="preserve">If a UE has measured and reported L1-RSRP within [Y] </w:t>
                            </w:r>
                            <w:proofErr w:type="spellStart"/>
                            <w:r w:rsidRPr="00333073">
                              <w:rPr>
                                <w:bCs/>
                                <w:highlight w:val="yellow"/>
                              </w:rPr>
                              <w:t>msec</w:t>
                            </w:r>
                            <w:proofErr w:type="spellEnd"/>
                            <w:r w:rsidRPr="00333073">
                              <w:rPr>
                                <w:bCs/>
                                <w:highlight w:val="yellow"/>
                              </w:rPr>
                              <w:t xml:space="preserve"> on the SSB indicated as PL-RS in UL TCI state</w:t>
                            </w:r>
                            <w:r w:rsidRPr="00130494">
                              <w:rPr>
                                <w:bCs/>
                              </w:rPr>
                              <w:t xml:space="preserve">, the PL-RS is </w:t>
                            </w:r>
                            <w:r>
                              <w:rPr>
                                <w:bCs/>
                              </w:rPr>
                              <w:t>regarded</w:t>
                            </w:r>
                            <w:r w:rsidRPr="00130494">
                              <w:rPr>
                                <w:bCs/>
                              </w:rPr>
                              <w:t xml:space="preserve"> to be maintained. (i.e. a filtered L1-RSRP measurement process is equivalent to PL measurement</w:t>
                            </w:r>
                            <w:r>
                              <w:rPr>
                                <w:bCs/>
                              </w:rPr>
                              <w:t xml:space="preserve"> process based on </w:t>
                            </w:r>
                            <w:r w:rsidRPr="00BE274F">
                              <w:rPr>
                                <w:i/>
                                <w:iCs/>
                                <w:position w:val="-12"/>
                              </w:rPr>
                              <w:object w:dxaOrig="817" w:dyaOrig="312" w14:anchorId="633EB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1pt;height:15.7pt">
                                  <v:imagedata r:id="rId8" o:title=""/>
                                </v:shape>
                                <o:OLEObject Type="Embed" ProgID="Equation.3" ShapeID="_x0000_i1026" DrawAspect="Content" ObjectID="_1721685112" r:id="rId9"/>
                              </w:object>
                            </w:r>
                            <w:r w:rsidRPr="008D438F">
                              <w:rPr>
                                <w:i/>
                                <w:iCs/>
                              </w:rPr>
                              <w:t xml:space="preserve">= </w:t>
                            </w:r>
                            <w:proofErr w:type="spellStart"/>
                            <w:r w:rsidRPr="00BE274F">
                              <w:rPr>
                                <w:i/>
                                <w:iCs/>
                              </w:rPr>
                              <w:t>referenceSignalPower</w:t>
                            </w:r>
                            <w:proofErr w:type="spellEnd"/>
                            <w:r w:rsidRPr="008D438F">
                              <w:rPr>
                                <w:i/>
                                <w:iCs/>
                              </w:rPr>
                              <w:t xml:space="preserve"> – higher layer filtered RSRP</w:t>
                            </w:r>
                            <w:r w:rsidRPr="00130494">
                              <w:rPr>
                                <w:bCs/>
                              </w:rPr>
                              <w:t xml:space="preserve"> </w:t>
                            </w:r>
                            <w:r>
                              <w:rPr>
                                <w:bCs/>
                              </w:rPr>
                              <w:t>in TS38.213</w:t>
                            </w:r>
                            <w:r w:rsidRPr="00130494">
                              <w:rPr>
                                <w:bCs/>
                              </w:rPr>
                              <w:t>)</w:t>
                            </w:r>
                          </w:p>
                          <w:p w14:paraId="3A6A3A70" w14:textId="4CC601C5" w:rsidR="001D131C" w:rsidRPr="003341AA" w:rsidRDefault="001D131C" w:rsidP="001D131C">
                            <w:pPr>
                              <w:pStyle w:val="ab"/>
                              <w:numPr>
                                <w:ilvl w:val="2"/>
                                <w:numId w:val="25"/>
                              </w:numPr>
                              <w:overflowPunct/>
                              <w:autoSpaceDE/>
                              <w:autoSpaceDN/>
                              <w:adjustRightInd/>
                              <w:spacing w:after="120"/>
                              <w:contextualSpacing w:val="0"/>
                              <w:textAlignment w:val="auto"/>
                              <w:rPr>
                                <w:sz w:val="18"/>
                              </w:rPr>
                            </w:pPr>
                          </w:p>
                        </w:txbxContent>
                      </wps:txbx>
                      <wps:bodyPr rot="0" vert="horz" wrap="square" lIns="91440" tIns="45720" rIns="91440" bIns="45720" anchor="t" anchorCtr="0">
                        <a:noAutofit/>
                      </wps:bodyPr>
                    </wps:wsp>
                  </a:graphicData>
                </a:graphic>
              </wp:inline>
            </w:drawing>
          </mc:Choice>
          <mc:Fallback>
            <w:pict>
              <v:shape w14:anchorId="67DD56BC" id="_x0000_s1029" type="#_x0000_t202" style="width:464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">
                <v:textbox>
                  <w:txbxContent>
                    <w:p w14:paraId="7719C71C" w14:textId="77777777" w:rsidR="00B700E9" w:rsidRPr="004D1757" w:rsidRDefault="00B700E9" w:rsidP="00B700E9">
                      <w:pPr>
                        <w:spacing w:after="120"/>
                        <w:rPr>
                          <w:rFonts w:eastAsiaTheme="minorEastAsia"/>
                          <w:bCs/>
                          <w:lang w:eastAsia="zh-CN"/>
                        </w:rPr>
                      </w:pPr>
                      <w:r>
                        <w:rPr>
                          <w:rFonts w:eastAsiaTheme="minorEastAsia"/>
                          <w:bCs/>
                          <w:lang w:eastAsia="zh-CN"/>
                        </w:rPr>
                        <w:t>FFS</w:t>
                      </w:r>
                      <w:r w:rsidRPr="007F0444">
                        <w:rPr>
                          <w:rFonts w:eastAsiaTheme="minorEastAsia"/>
                          <w:bCs/>
                          <w:lang w:eastAsia="zh-CN"/>
                        </w:rPr>
                        <w:t>:</w:t>
                      </w:r>
                    </w:p>
                    <w:p w14:paraId="32F86327" w14:textId="77777777" w:rsidR="00B700E9" w:rsidRDefault="00B700E9" w:rsidP="00B700E9">
                      <w:pPr>
                        <w:pStyle w:val="ab"/>
                        <w:numPr>
                          <w:ilvl w:val="2"/>
                          <w:numId w:val="25"/>
                        </w:numPr>
                        <w:overflowPunct/>
                        <w:autoSpaceDE/>
                        <w:autoSpaceDN/>
                        <w:adjustRightInd/>
                        <w:spacing w:after="120" w:line="259" w:lineRule="auto"/>
                        <w:contextualSpacing w:val="0"/>
                        <w:textAlignment w:val="auto"/>
                        <w:rPr>
                          <w:bCs/>
                        </w:rPr>
                      </w:pPr>
                      <w:r>
                        <w:rPr>
                          <w:lang w:eastAsia="zh-CN"/>
                        </w:rPr>
                        <w:t>Option-</w:t>
                      </w:r>
                      <w:proofErr w:type="gramStart"/>
                      <w:r>
                        <w:rPr>
                          <w:lang w:eastAsia="zh-CN"/>
                        </w:rPr>
                        <w:t>1 :</w:t>
                      </w:r>
                      <w:proofErr w:type="gramEnd"/>
                      <w:r>
                        <w:rPr>
                          <w:lang w:eastAsia="zh-CN"/>
                        </w:rPr>
                        <w:t xml:space="preserve"> </w:t>
                      </w:r>
                      <w:r w:rsidRPr="004D1757">
                        <w:rPr>
                          <w:bCs/>
                        </w:rPr>
                        <w:t>Longer delay is expected when SSB is indicated as PL-RS in UL TCI state for FR2</w:t>
                      </w:r>
                    </w:p>
                    <w:p w14:paraId="7E008AE2" w14:textId="77777777" w:rsidR="00B700E9" w:rsidRPr="004D1757" w:rsidRDefault="00B700E9" w:rsidP="00B700E9">
                      <w:pPr>
                        <w:pStyle w:val="ab"/>
                        <w:numPr>
                          <w:ilvl w:val="2"/>
                          <w:numId w:val="25"/>
                        </w:numPr>
                        <w:overflowPunct/>
                        <w:autoSpaceDE/>
                        <w:autoSpaceDN/>
                        <w:adjustRightInd/>
                        <w:spacing w:after="120" w:line="259" w:lineRule="auto"/>
                        <w:contextualSpacing w:val="0"/>
                        <w:textAlignment w:val="auto"/>
                        <w:rPr>
                          <w:bCs/>
                        </w:rPr>
                      </w:pPr>
                      <w:r>
                        <w:rPr>
                          <w:bCs/>
                        </w:rPr>
                        <w:t>Option-</w:t>
                      </w:r>
                      <w:proofErr w:type="gramStart"/>
                      <w:r>
                        <w:rPr>
                          <w:bCs/>
                        </w:rPr>
                        <w:t>2 :</w:t>
                      </w:r>
                      <w:proofErr w:type="gramEnd"/>
                      <w:r>
                        <w:rPr>
                          <w:bCs/>
                        </w:rPr>
                        <w:t xml:space="preserve"> </w:t>
                      </w:r>
                      <w:r w:rsidRPr="00333073">
                        <w:rPr>
                          <w:bCs/>
                          <w:highlight w:val="yellow"/>
                        </w:rPr>
                        <w:t xml:space="preserve">If a UE has measured and reported L1-RSRP within [Y] </w:t>
                      </w:r>
                      <w:proofErr w:type="spellStart"/>
                      <w:r w:rsidRPr="00333073">
                        <w:rPr>
                          <w:bCs/>
                          <w:highlight w:val="yellow"/>
                        </w:rPr>
                        <w:t>msec</w:t>
                      </w:r>
                      <w:proofErr w:type="spellEnd"/>
                      <w:r w:rsidRPr="00333073">
                        <w:rPr>
                          <w:bCs/>
                          <w:highlight w:val="yellow"/>
                        </w:rPr>
                        <w:t xml:space="preserve"> on the SSB indicated as PL-RS in UL TCI state</w:t>
                      </w:r>
                      <w:r w:rsidRPr="00130494">
                        <w:rPr>
                          <w:bCs/>
                        </w:rPr>
                        <w:t xml:space="preserve">, the PL-RS is </w:t>
                      </w:r>
                      <w:r>
                        <w:rPr>
                          <w:bCs/>
                        </w:rPr>
                        <w:t>regarded</w:t>
                      </w:r>
                      <w:r w:rsidRPr="00130494">
                        <w:rPr>
                          <w:bCs/>
                        </w:rPr>
                        <w:t xml:space="preserve"> to be maintained. (i.e. a filtered L1-RSRP measurement process is equivalent to PL measurement</w:t>
                      </w:r>
                      <w:r>
                        <w:rPr>
                          <w:bCs/>
                        </w:rPr>
                        <w:t xml:space="preserve"> process based on </w:t>
                      </w:r>
                      <w:r w:rsidRPr="00BE274F">
                        <w:rPr>
                          <w:i/>
                          <w:iCs/>
                          <w:position w:val="-12"/>
                        </w:rPr>
                        <w:object w:dxaOrig="816" w:dyaOrig="308" w14:anchorId="633EB104">
                          <v:shape id="_x0000_i1026" type="#_x0000_t75" style="width:40.8pt;height:15.4pt">
                            <v:imagedata r:id="rId10" o:title=""/>
                          </v:shape>
                          <o:OLEObject Type="Embed" ProgID="Equation.3" ShapeID="_x0000_i1026" DrawAspect="Content" ObjectID="_1721030878" r:id="rId11"/>
                        </w:object>
                      </w:r>
                      <w:r w:rsidRPr="008D438F">
                        <w:rPr>
                          <w:i/>
                          <w:iCs/>
                        </w:rPr>
                        <w:t xml:space="preserve">= </w:t>
                      </w:r>
                      <w:proofErr w:type="spellStart"/>
                      <w:r w:rsidRPr="00BE274F">
                        <w:rPr>
                          <w:i/>
                          <w:iCs/>
                        </w:rPr>
                        <w:t>referenceSignalPower</w:t>
                      </w:r>
                      <w:proofErr w:type="spellEnd"/>
                      <w:r w:rsidRPr="008D438F">
                        <w:rPr>
                          <w:i/>
                          <w:iCs/>
                        </w:rPr>
                        <w:t xml:space="preserve"> – higher layer filtered RSRP</w:t>
                      </w:r>
                      <w:r w:rsidRPr="00130494">
                        <w:rPr>
                          <w:bCs/>
                        </w:rPr>
                        <w:t xml:space="preserve"> </w:t>
                      </w:r>
                      <w:r>
                        <w:rPr>
                          <w:bCs/>
                        </w:rPr>
                        <w:t>in TS38.213</w:t>
                      </w:r>
                      <w:r w:rsidRPr="00130494">
                        <w:rPr>
                          <w:bCs/>
                        </w:rPr>
                        <w:t>)</w:t>
                      </w:r>
                    </w:p>
                    <w:p w14:paraId="3A6A3A70" w14:textId="4CC601C5" w:rsidR="001D131C" w:rsidRPr="003341AA" w:rsidRDefault="001D131C" w:rsidP="001D131C">
                      <w:pPr>
                        <w:pStyle w:val="ab"/>
                        <w:numPr>
                          <w:ilvl w:val="2"/>
                          <w:numId w:val="25"/>
                        </w:numPr>
                        <w:overflowPunct/>
                        <w:autoSpaceDE/>
                        <w:autoSpaceDN/>
                        <w:adjustRightInd/>
                        <w:spacing w:after="120"/>
                        <w:contextualSpacing w:val="0"/>
                        <w:textAlignment w:val="auto"/>
                        <w:rPr>
                          <w:sz w:val="18"/>
                        </w:rPr>
                      </w:pPr>
                    </w:p>
                  </w:txbxContent>
                </v:textbox>
                <w10:anchorlock/>
              </v:shape>
            </w:pict>
          </mc:Fallback>
        </mc:AlternateContent>
      </w:r>
    </w:p>
    <w:p w14:paraId="62821B96" w14:textId="531A9D34" w:rsidR="005455DD" w:rsidRDefault="005C453E" w:rsidP="00F921E3">
      <w:pPr>
        <w:overflowPunct/>
        <w:autoSpaceDE/>
        <w:autoSpaceDN/>
        <w:adjustRightInd/>
        <w:jc w:val="both"/>
        <w:textAlignment w:val="auto"/>
        <w:rPr>
          <w:rFonts w:eastAsia="宋体"/>
          <w:lang w:eastAsia="zh-CN"/>
        </w:rPr>
      </w:pPr>
      <w:r>
        <w:rPr>
          <w:rFonts w:eastAsia="宋体"/>
          <w:lang w:eastAsia="zh-CN"/>
        </w:rPr>
        <w:t>For this case, we think the procedure of PL-RS maintaining would be similar to the case of time-frequency tracking when known DL TCI switching is performed. In that case, only one SSB sample is allowed for time-frequency tracking, no matter whether L1-RSRP measurement is configured on this SSB or not, even in FR2.</w:t>
      </w:r>
      <w:r w:rsidR="00346E6B">
        <w:rPr>
          <w:rFonts w:eastAsia="宋体"/>
          <w:lang w:eastAsia="zh-CN"/>
        </w:rPr>
        <w:t xml:space="preserve"> </w:t>
      </w:r>
      <w:r w:rsidR="003329C9">
        <w:rPr>
          <w:rFonts w:eastAsia="宋体"/>
          <w:lang w:eastAsia="zh-CN"/>
        </w:rPr>
        <w:t>Our understanding is SSB-based L1-RSRP/RLM/BFD measurements are general requirements, which considered the worst case that SSB to be measured is not in the same QCL train as the source RS of the active TCI. In the worst cases, the Rx beam sweeping is needed. But for the time-frequency tracking and PL-RS update, it is not allowed to perform Rx beam sweeping</w:t>
      </w:r>
      <w:r w:rsidR="00F94808">
        <w:rPr>
          <w:rFonts w:eastAsia="宋体"/>
          <w:lang w:eastAsia="zh-CN"/>
        </w:rPr>
        <w:t xml:space="preserve"> when performing measurement</w:t>
      </w:r>
      <w:r w:rsidR="005D7E94">
        <w:rPr>
          <w:rFonts w:eastAsia="宋体"/>
          <w:lang w:eastAsia="zh-CN"/>
        </w:rPr>
        <w:t>s</w:t>
      </w:r>
      <w:r w:rsidR="00F94808">
        <w:rPr>
          <w:rFonts w:eastAsia="宋体"/>
          <w:lang w:eastAsia="zh-CN"/>
        </w:rPr>
        <w:t xml:space="preserve"> on the corresponding SSB</w:t>
      </w:r>
      <w:r w:rsidR="003329C9">
        <w:rPr>
          <w:rFonts w:eastAsia="宋体"/>
          <w:lang w:eastAsia="zh-CN"/>
        </w:rPr>
        <w:t>.</w:t>
      </w:r>
    </w:p>
    <w:p w14:paraId="308EB59B" w14:textId="69D4E125" w:rsidR="00072B33" w:rsidRDefault="00072B33" w:rsidP="00F921E3">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herefore, if the UL TCI is known, then there is no need to consider Rx </w:t>
      </w:r>
      <w:r>
        <w:rPr>
          <w:rFonts w:eastAsiaTheme="minorEastAsia" w:hint="eastAsia"/>
          <w:lang w:eastAsia="zh-CN"/>
        </w:rPr>
        <w:t>beam</w:t>
      </w:r>
      <w:r>
        <w:rPr>
          <w:rFonts w:eastAsiaTheme="minorEastAsia"/>
          <w:lang w:eastAsia="zh-CN"/>
        </w:rPr>
        <w:t xml:space="preserve"> sweeping</w:t>
      </w:r>
      <w:r w:rsidR="00C44182">
        <w:rPr>
          <w:rFonts w:eastAsiaTheme="minorEastAsia"/>
          <w:lang w:eastAsia="zh-CN"/>
        </w:rPr>
        <w:t xml:space="preserve"> when performing PL measurements on the SSB. </w:t>
      </w:r>
    </w:p>
    <w:p w14:paraId="0F6AD7E0" w14:textId="6D09796A" w:rsidR="00DE010D" w:rsidRPr="00516265" w:rsidRDefault="00DE010D" w:rsidP="00DE010D">
      <w:pPr>
        <w:overflowPunct/>
        <w:autoSpaceDE/>
        <w:autoSpaceDN/>
        <w:adjustRightInd/>
        <w:jc w:val="both"/>
        <w:textAlignment w:val="auto"/>
        <w:rPr>
          <w:rFonts w:eastAsia="宋体"/>
          <w:b/>
          <w:lang w:eastAsia="zh-CN"/>
        </w:rPr>
      </w:pPr>
      <w:bookmarkStart w:id="4" w:name="_Hlk111050806"/>
      <w:r w:rsidRPr="00516265">
        <w:rPr>
          <w:rFonts w:eastAsia="宋体"/>
          <w:b/>
          <w:lang w:eastAsia="zh-CN"/>
        </w:rPr>
        <w:t xml:space="preserve">Observation </w:t>
      </w:r>
      <w:proofErr w:type="gramStart"/>
      <w:r>
        <w:rPr>
          <w:rFonts w:eastAsia="宋体"/>
          <w:b/>
          <w:lang w:eastAsia="zh-CN"/>
        </w:rPr>
        <w:t>4</w:t>
      </w:r>
      <w:r w:rsidRPr="00516265">
        <w:rPr>
          <w:rFonts w:eastAsia="宋体"/>
          <w:b/>
          <w:lang w:eastAsia="zh-CN"/>
        </w:rPr>
        <w:t xml:space="preserve">  I</w:t>
      </w:r>
      <w:r w:rsidRPr="00516265">
        <w:rPr>
          <w:rFonts w:eastAsia="宋体" w:hint="eastAsia"/>
          <w:b/>
          <w:lang w:eastAsia="zh-CN"/>
        </w:rPr>
        <w:t>n</w:t>
      </w:r>
      <w:proofErr w:type="gramEnd"/>
      <w:r w:rsidRPr="00516265">
        <w:rPr>
          <w:rFonts w:eastAsia="宋体"/>
          <w:b/>
          <w:lang w:eastAsia="zh-CN"/>
        </w:rPr>
        <w:t xml:space="preserve"> legacy requirements, Rx beam sweeping </w:t>
      </w:r>
      <w:r>
        <w:rPr>
          <w:rFonts w:eastAsia="宋体"/>
          <w:b/>
          <w:lang w:eastAsia="zh-CN"/>
        </w:rPr>
        <w:t>is</w:t>
      </w:r>
      <w:r w:rsidRPr="00516265">
        <w:rPr>
          <w:rFonts w:eastAsia="宋体"/>
          <w:b/>
          <w:lang w:eastAsia="zh-CN"/>
        </w:rPr>
        <w:t xml:space="preserve"> not specified for SSB-based measurements for time-frequency tracking and PL-RS update, </w:t>
      </w:r>
      <w:r w:rsidR="00D756E4">
        <w:rPr>
          <w:rFonts w:eastAsia="宋体" w:hint="eastAsia"/>
          <w:b/>
          <w:lang w:eastAsia="zh-CN"/>
        </w:rPr>
        <w:t>n</w:t>
      </w:r>
      <w:r w:rsidR="00D756E4">
        <w:rPr>
          <w:rFonts w:eastAsia="宋体"/>
          <w:b/>
          <w:lang w:eastAsia="zh-CN"/>
        </w:rPr>
        <w:t>o matter the SSB is configured for L1</w:t>
      </w:r>
      <w:r w:rsidR="00F152A0">
        <w:rPr>
          <w:rFonts w:eastAsia="宋体"/>
          <w:b/>
          <w:lang w:eastAsia="zh-CN"/>
        </w:rPr>
        <w:t>-RSRP/L1-SINR</w:t>
      </w:r>
      <w:r w:rsidR="00D756E4">
        <w:rPr>
          <w:rFonts w:eastAsia="宋体"/>
          <w:b/>
          <w:lang w:eastAsia="zh-CN"/>
        </w:rPr>
        <w:t xml:space="preserve"> measurement or not, </w:t>
      </w:r>
      <w:r w:rsidRPr="00516265">
        <w:rPr>
          <w:rFonts w:eastAsia="宋体"/>
          <w:b/>
          <w:lang w:eastAsia="zh-CN"/>
        </w:rPr>
        <w:t xml:space="preserve">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4BCC2311" w14:textId="27778E38" w:rsidR="00816495" w:rsidRPr="00516265" w:rsidRDefault="00816495" w:rsidP="00816495">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3</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 xml:space="preserve">PL-RS is </w:t>
      </w:r>
      <w:r w:rsidR="00542870">
        <w:rPr>
          <w:rFonts w:eastAsia="宋体"/>
          <w:b/>
          <w:lang w:eastAsia="zh-CN"/>
        </w:rPr>
        <w:t xml:space="preserve">the </w:t>
      </w:r>
      <w:r w:rsidRPr="00516265">
        <w:rPr>
          <w:rFonts w:eastAsia="宋体"/>
          <w:b/>
          <w:lang w:eastAsia="zh-CN"/>
        </w:rPr>
        <w:t xml:space="preserve">SSB </w:t>
      </w:r>
      <w:r w:rsidR="00542870">
        <w:rPr>
          <w:rFonts w:eastAsia="宋体"/>
          <w:b/>
          <w:lang w:eastAsia="zh-CN"/>
        </w:rPr>
        <w:t>which</w:t>
      </w:r>
      <w:r w:rsidRPr="00516265">
        <w:rPr>
          <w:rFonts w:eastAsia="宋体"/>
          <w:b/>
          <w:lang w:eastAsia="zh-CN"/>
        </w:rPr>
        <w:t xml:space="preserve"> is configured for L1-RSRP measurements.</w:t>
      </w:r>
    </w:p>
    <w:bookmarkEnd w:id="4"/>
    <w:p w14:paraId="26CE255B" w14:textId="149DE365" w:rsidR="00E87CE6" w:rsidRDefault="00E87CE6" w:rsidP="00F921E3">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or option 2, in our understanding it is discussing another issue</w:t>
      </w:r>
      <w:r w:rsidR="00710248">
        <w:rPr>
          <w:rFonts w:eastAsiaTheme="minorEastAsia"/>
          <w:lang w:eastAsia="zh-CN"/>
        </w:rPr>
        <w:t>, i.e. whether to</w:t>
      </w:r>
      <w:r w:rsidR="00DD6A20">
        <w:rPr>
          <w:rFonts w:eastAsiaTheme="minorEastAsia"/>
          <w:lang w:eastAsia="zh-CN"/>
        </w:rPr>
        <w:t xml:space="preserve"> further introduce other conditions to determine whether PL-RS is maintained or not. </w:t>
      </w:r>
      <w:r w:rsidR="006B7144">
        <w:rPr>
          <w:rFonts w:eastAsiaTheme="minorEastAsia"/>
          <w:lang w:eastAsia="zh-CN"/>
        </w:rPr>
        <w:t>B</w:t>
      </w:r>
      <w:r w:rsidR="006B7144">
        <w:rPr>
          <w:rFonts w:eastAsiaTheme="minorEastAsia" w:hint="eastAsia"/>
          <w:lang w:eastAsia="zh-CN"/>
        </w:rPr>
        <w:t>ase</w:t>
      </w:r>
      <w:r w:rsidR="006B7144">
        <w:rPr>
          <w:rFonts w:eastAsiaTheme="minorEastAsia"/>
          <w:lang w:eastAsia="zh-CN"/>
        </w:rPr>
        <w:t xml:space="preserve">d on R16 PL-RS update requirements and R17 UL TCI requirements, it is not clear whether UE is performing either L1 measurement or L3 measurement on the corresponding RS which is </w:t>
      </w:r>
      <w:r w:rsidR="006B7144">
        <w:rPr>
          <w:rFonts w:eastAsiaTheme="minorEastAsia"/>
          <w:lang w:eastAsia="zh-CN"/>
        </w:rPr>
        <w:lastRenderedPageBreak/>
        <w:t xml:space="preserve">used to calculate pathloss. </w:t>
      </w:r>
      <w:r w:rsidR="001538AD">
        <w:rPr>
          <w:rFonts w:eastAsiaTheme="minorEastAsia"/>
          <w:lang w:eastAsia="zh-CN"/>
        </w:rPr>
        <w:t>With 5 samples</w:t>
      </w:r>
      <w:r w:rsidR="00645976">
        <w:rPr>
          <w:rFonts w:eastAsiaTheme="minorEastAsia"/>
          <w:lang w:eastAsia="zh-CN"/>
        </w:rPr>
        <w:t>,</w:t>
      </w:r>
      <w:r w:rsidR="001538AD">
        <w:rPr>
          <w:rFonts w:eastAsiaTheme="minorEastAsia"/>
          <w:lang w:eastAsia="zh-CN"/>
        </w:rPr>
        <w:t xml:space="preserve"> UE</w:t>
      </w:r>
      <w:r w:rsidR="00645976">
        <w:rPr>
          <w:rFonts w:eastAsiaTheme="minorEastAsia"/>
          <w:lang w:eastAsia="zh-CN"/>
        </w:rPr>
        <w:t xml:space="preserve"> is expected to</w:t>
      </w:r>
      <w:r w:rsidR="001538AD">
        <w:rPr>
          <w:rFonts w:eastAsiaTheme="minorEastAsia"/>
          <w:lang w:eastAsia="zh-CN"/>
        </w:rPr>
        <w:t xml:space="preserve"> deal with lower Es/</w:t>
      </w:r>
      <w:proofErr w:type="spellStart"/>
      <w:r w:rsidR="001538AD">
        <w:rPr>
          <w:rFonts w:eastAsiaTheme="minorEastAsia"/>
          <w:lang w:eastAsia="zh-CN"/>
        </w:rPr>
        <w:t>Io</w:t>
      </w:r>
      <w:r w:rsidR="009120B7">
        <w:rPr>
          <w:rFonts w:eastAsiaTheme="minorEastAsia"/>
          <w:lang w:eastAsia="zh-CN"/>
        </w:rPr>
        <w:t>t</w:t>
      </w:r>
      <w:proofErr w:type="spellEnd"/>
      <w:r w:rsidR="001538AD">
        <w:rPr>
          <w:rFonts w:eastAsiaTheme="minorEastAsia"/>
          <w:lang w:eastAsia="zh-CN"/>
        </w:rPr>
        <w:t xml:space="preserve"> compared to </w:t>
      </w:r>
      <w:r w:rsidR="00B337C8">
        <w:rPr>
          <w:rFonts w:eastAsiaTheme="minorEastAsia"/>
          <w:lang w:eastAsia="zh-CN"/>
        </w:rPr>
        <w:t>the L1-RSRP measurements</w:t>
      </w:r>
      <w:r w:rsidR="002B7958">
        <w:rPr>
          <w:rFonts w:eastAsiaTheme="minorEastAsia"/>
          <w:lang w:eastAsia="zh-CN"/>
        </w:rPr>
        <w:t xml:space="preserve">, as reflected in </w:t>
      </w:r>
      <w:r w:rsidR="002B7958">
        <w:t>Table A.6.5.</w:t>
      </w:r>
      <w:r w:rsidR="002B7958">
        <w:rPr>
          <w:lang w:val="en-US" w:eastAsia="zh-CN"/>
        </w:rPr>
        <w:t>9</w:t>
      </w:r>
      <w:r w:rsidR="002B7958">
        <w:t>.1.1-3 of TS 38.133</w:t>
      </w:r>
      <w:r w:rsidR="00B337C8">
        <w:rPr>
          <w:rFonts w:eastAsiaTheme="minorEastAsia"/>
          <w:lang w:eastAsia="zh-CN"/>
        </w:rPr>
        <w:t>.</w:t>
      </w:r>
      <w:r w:rsidR="00A14346">
        <w:rPr>
          <w:rFonts w:eastAsiaTheme="minorEastAsia"/>
          <w:lang w:eastAsia="zh-CN"/>
        </w:rPr>
        <w:t xml:space="preserve"> Therefore, option 2 is</w:t>
      </w:r>
      <w:r w:rsidR="00262BE9">
        <w:rPr>
          <w:rFonts w:eastAsiaTheme="minorEastAsia"/>
          <w:lang w:eastAsia="zh-CN"/>
        </w:rPr>
        <w:t xml:space="preserve"> also not needed.</w:t>
      </w:r>
    </w:p>
    <w:p w14:paraId="729C0C89" w14:textId="52228672" w:rsidR="00262BE9" w:rsidRPr="00B65A9C" w:rsidRDefault="00F152A0" w:rsidP="00F921E3">
      <w:pPr>
        <w:overflowPunct/>
        <w:autoSpaceDE/>
        <w:autoSpaceDN/>
        <w:adjustRightInd/>
        <w:jc w:val="both"/>
        <w:textAlignment w:val="auto"/>
        <w:rPr>
          <w:rFonts w:eastAsiaTheme="minorEastAsia"/>
          <w:b/>
          <w:lang w:eastAsia="zh-CN"/>
        </w:rPr>
      </w:pPr>
      <w:r w:rsidRPr="00B65A9C">
        <w:rPr>
          <w:rFonts w:eastAsiaTheme="minorEastAsia" w:hint="eastAsia"/>
          <w:b/>
          <w:lang w:eastAsia="zh-CN"/>
        </w:rPr>
        <w:t>O</w:t>
      </w:r>
      <w:r w:rsidRPr="00B65A9C">
        <w:rPr>
          <w:rFonts w:eastAsiaTheme="minorEastAsia"/>
          <w:b/>
          <w:lang w:eastAsia="zh-CN"/>
        </w:rPr>
        <w:t xml:space="preserve">bservation </w:t>
      </w:r>
      <w:proofErr w:type="gramStart"/>
      <w:r w:rsidRPr="00B65A9C">
        <w:rPr>
          <w:rFonts w:eastAsiaTheme="minorEastAsia"/>
          <w:b/>
          <w:lang w:eastAsia="zh-CN"/>
        </w:rPr>
        <w:t>5</w:t>
      </w:r>
      <w:r w:rsidR="00BA6028" w:rsidRPr="00B65A9C">
        <w:rPr>
          <w:rFonts w:eastAsiaTheme="minorEastAsia"/>
          <w:b/>
          <w:lang w:eastAsia="zh-CN"/>
        </w:rPr>
        <w:t xml:space="preserve">  </w:t>
      </w:r>
      <w:r w:rsidR="002B7958" w:rsidRPr="00B65A9C">
        <w:rPr>
          <w:rFonts w:eastAsiaTheme="minorEastAsia"/>
          <w:b/>
          <w:lang w:eastAsia="zh-CN"/>
        </w:rPr>
        <w:t>L</w:t>
      </w:r>
      <w:proofErr w:type="gramEnd"/>
      <w:r w:rsidR="002B7958" w:rsidRPr="00B65A9C">
        <w:rPr>
          <w:rFonts w:eastAsiaTheme="minorEastAsia"/>
          <w:b/>
          <w:lang w:eastAsia="zh-CN"/>
        </w:rPr>
        <w:t xml:space="preserve">1-RSRP measurements and PL-RS measurements require different </w:t>
      </w:r>
      <w:r w:rsidR="009802DD" w:rsidRPr="00B65A9C">
        <w:rPr>
          <w:rFonts w:eastAsiaTheme="minorEastAsia"/>
          <w:b/>
          <w:lang w:eastAsia="zh-CN"/>
        </w:rPr>
        <w:t>number of samples and can deal with different range of Es/</w:t>
      </w:r>
      <w:proofErr w:type="spellStart"/>
      <w:r w:rsidR="009802DD" w:rsidRPr="00B65A9C">
        <w:rPr>
          <w:rFonts w:eastAsiaTheme="minorEastAsia"/>
          <w:b/>
          <w:lang w:eastAsia="zh-CN"/>
        </w:rPr>
        <w:t>Iot</w:t>
      </w:r>
      <w:proofErr w:type="spellEnd"/>
      <w:r w:rsidR="00816495">
        <w:rPr>
          <w:rFonts w:eastAsiaTheme="minorEastAsia"/>
          <w:b/>
          <w:lang w:eastAsia="zh-CN"/>
        </w:rPr>
        <w:t xml:space="preserve">, therefore it is </w:t>
      </w:r>
      <w:r w:rsidR="003F0AF5">
        <w:rPr>
          <w:rFonts w:eastAsiaTheme="minorEastAsia"/>
          <w:b/>
          <w:lang w:eastAsia="zh-CN"/>
        </w:rPr>
        <w:t xml:space="preserve">not </w:t>
      </w:r>
      <w:r w:rsidR="00816495">
        <w:rPr>
          <w:rFonts w:eastAsiaTheme="minorEastAsia"/>
          <w:b/>
          <w:lang w:eastAsia="zh-CN"/>
        </w:rPr>
        <w:t xml:space="preserve">feasible to consider PL-RS </w:t>
      </w:r>
      <w:r w:rsidR="00622D09">
        <w:rPr>
          <w:rFonts w:eastAsiaTheme="minorEastAsia"/>
          <w:b/>
          <w:lang w:eastAsia="zh-CN"/>
        </w:rPr>
        <w:t>as</w:t>
      </w:r>
      <w:r w:rsidR="00816495">
        <w:rPr>
          <w:rFonts w:eastAsiaTheme="minorEastAsia"/>
          <w:b/>
          <w:lang w:eastAsia="zh-CN"/>
        </w:rPr>
        <w:t xml:space="preserve"> maintained if UE has performed L1-RSRP measurements on the corresponding RS</w:t>
      </w:r>
      <w:r w:rsidR="009802DD" w:rsidRPr="00B65A9C">
        <w:rPr>
          <w:rFonts w:eastAsiaTheme="minorEastAsia"/>
          <w:b/>
          <w:lang w:eastAsia="zh-CN"/>
        </w:rPr>
        <w:t>.</w:t>
      </w:r>
    </w:p>
    <w:p w14:paraId="78494E6D" w14:textId="634CE8AF" w:rsidR="001052DE" w:rsidRPr="00516265" w:rsidRDefault="001052DE" w:rsidP="001052DE">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sidR="006F0529">
        <w:rPr>
          <w:rFonts w:eastAsia="宋体"/>
          <w:b/>
          <w:lang w:eastAsia="zh-CN"/>
        </w:rPr>
        <w:t>4</w:t>
      </w:r>
      <w:r w:rsidRPr="00516265">
        <w:rPr>
          <w:rFonts w:eastAsia="宋体"/>
          <w:b/>
          <w:lang w:eastAsia="zh-CN"/>
        </w:rPr>
        <w:t xml:space="preserve">  </w:t>
      </w:r>
      <w:r w:rsidR="005812C6">
        <w:rPr>
          <w:rFonts w:eastAsia="宋体"/>
          <w:b/>
          <w:lang w:eastAsia="zh-CN"/>
        </w:rPr>
        <w:t>Do</w:t>
      </w:r>
      <w:proofErr w:type="gramEnd"/>
      <w:r w:rsidR="005812C6">
        <w:rPr>
          <w:rFonts w:eastAsia="宋体"/>
          <w:b/>
          <w:lang w:eastAsia="zh-CN"/>
        </w:rPr>
        <w:t xml:space="preserve"> </w:t>
      </w:r>
      <w:r w:rsidR="005812C6" w:rsidRPr="00FC0B18">
        <w:rPr>
          <w:rFonts w:eastAsia="宋体"/>
          <w:b/>
          <w:highlight w:val="yellow"/>
          <w:lang w:eastAsia="zh-CN"/>
        </w:rPr>
        <w:t>NOT</w:t>
      </w:r>
      <w:r w:rsidR="005812C6" w:rsidRPr="007B105E">
        <w:rPr>
          <w:rFonts w:eastAsia="宋体"/>
          <w:b/>
          <w:lang w:eastAsia="zh-CN"/>
        </w:rPr>
        <w:t xml:space="preserve"> </w:t>
      </w:r>
      <w:r w:rsidR="005812C6">
        <w:rPr>
          <w:rFonts w:eastAsia="宋体"/>
          <w:b/>
          <w:lang w:eastAsia="zh-CN"/>
        </w:rPr>
        <w:t xml:space="preserve">specify addition condition </w:t>
      </w:r>
      <w:r w:rsidR="00415CAE">
        <w:rPr>
          <w:rFonts w:eastAsia="宋体"/>
          <w:b/>
          <w:lang w:eastAsia="zh-CN"/>
        </w:rPr>
        <w:t xml:space="preserve">in RRM spec </w:t>
      </w:r>
      <w:r w:rsidR="005812C6">
        <w:rPr>
          <w:rFonts w:eastAsia="宋体"/>
          <w:b/>
          <w:lang w:eastAsia="zh-CN"/>
        </w:rPr>
        <w:t>that i</w:t>
      </w:r>
      <w:r w:rsidR="007B105E" w:rsidRPr="007B105E">
        <w:rPr>
          <w:rFonts w:eastAsia="宋体"/>
          <w:b/>
          <w:lang w:eastAsia="zh-CN"/>
        </w:rPr>
        <w:t xml:space="preserve">f a UE has measured and reported L1-RSRP within [Y] </w:t>
      </w:r>
      <w:proofErr w:type="spellStart"/>
      <w:r w:rsidR="007B105E" w:rsidRPr="007B105E">
        <w:rPr>
          <w:rFonts w:eastAsia="宋体"/>
          <w:b/>
          <w:lang w:eastAsia="zh-CN"/>
        </w:rPr>
        <w:t>msec</w:t>
      </w:r>
      <w:proofErr w:type="spellEnd"/>
      <w:r w:rsidR="007B105E" w:rsidRPr="007B105E">
        <w:rPr>
          <w:rFonts w:eastAsia="宋体"/>
          <w:b/>
          <w:lang w:eastAsia="zh-CN"/>
        </w:rPr>
        <w:t xml:space="preserve"> on the SSB indicated as PL-RS in UL TCI state, the PL-RS </w:t>
      </w:r>
      <w:r w:rsidR="00317657">
        <w:rPr>
          <w:rFonts w:eastAsia="宋体"/>
          <w:b/>
          <w:lang w:eastAsia="zh-CN"/>
        </w:rPr>
        <w:t>can be</w:t>
      </w:r>
      <w:r w:rsidR="007B105E" w:rsidRPr="007B105E">
        <w:rPr>
          <w:rFonts w:eastAsia="宋体"/>
          <w:b/>
          <w:lang w:eastAsia="zh-CN"/>
        </w:rPr>
        <w:t xml:space="preserve"> regarded </w:t>
      </w:r>
      <w:r w:rsidR="009F7A71">
        <w:rPr>
          <w:rFonts w:eastAsia="宋体"/>
          <w:b/>
          <w:lang w:eastAsia="zh-CN"/>
        </w:rPr>
        <w:t>as</w:t>
      </w:r>
      <w:r w:rsidR="007B105E" w:rsidRPr="007B105E">
        <w:rPr>
          <w:rFonts w:eastAsia="宋体"/>
          <w:b/>
          <w:lang w:eastAsia="zh-CN"/>
        </w:rPr>
        <w:t xml:space="preserve"> maintained.</w:t>
      </w:r>
    </w:p>
    <w:p w14:paraId="321D3134" w14:textId="126929A3" w:rsidR="00BE2563" w:rsidRDefault="00BE2563" w:rsidP="00B94CFE">
      <w:pPr>
        <w:overflowPunct/>
        <w:autoSpaceDE/>
        <w:autoSpaceDN/>
        <w:adjustRightInd/>
        <w:jc w:val="both"/>
        <w:textAlignment w:val="auto"/>
        <w:rPr>
          <w:rFonts w:eastAsiaTheme="minorEastAsia"/>
          <w:lang w:eastAsia="zh-CN"/>
        </w:rPr>
      </w:pPr>
    </w:p>
    <w:p w14:paraId="22AA5171" w14:textId="587F03FF" w:rsidR="002121AE" w:rsidRDefault="002121AE" w:rsidP="002121AE">
      <w:pPr>
        <w:overflowPunct/>
        <w:autoSpaceDE/>
        <w:autoSpaceDN/>
        <w:adjustRightInd/>
        <w:jc w:val="both"/>
        <w:textAlignment w:val="auto"/>
        <w:rPr>
          <w:rFonts w:eastAsiaTheme="minorEastAsia"/>
          <w:b/>
          <w:u w:val="single"/>
          <w:lang w:eastAsia="zh-CN"/>
        </w:rPr>
      </w:pPr>
      <w:r w:rsidRPr="00C24011">
        <w:rPr>
          <w:rFonts w:eastAsiaTheme="minorEastAsia" w:hint="eastAsia"/>
          <w:b/>
          <w:u w:val="single"/>
          <w:lang w:eastAsia="zh-CN"/>
        </w:rPr>
        <w:t>I</w:t>
      </w:r>
      <w:r w:rsidRPr="00C24011">
        <w:rPr>
          <w:rFonts w:eastAsiaTheme="minorEastAsia"/>
          <w:b/>
          <w:u w:val="single"/>
          <w:lang w:eastAsia="zh-CN"/>
        </w:rPr>
        <w:t xml:space="preserve">ssue </w:t>
      </w:r>
      <w:proofErr w:type="gramStart"/>
      <w:r w:rsidR="005400F0">
        <w:rPr>
          <w:rFonts w:eastAsiaTheme="minorEastAsia"/>
          <w:b/>
          <w:u w:val="single"/>
          <w:lang w:eastAsia="zh-CN"/>
        </w:rPr>
        <w:t>4</w:t>
      </w:r>
      <w:r w:rsidRPr="00C24011">
        <w:rPr>
          <w:rFonts w:eastAsiaTheme="minorEastAsia"/>
          <w:b/>
          <w:u w:val="single"/>
          <w:lang w:eastAsia="zh-CN"/>
        </w:rPr>
        <w:t xml:space="preserve">  </w:t>
      </w:r>
      <w:r w:rsidR="00D609FC">
        <w:rPr>
          <w:rFonts w:eastAsiaTheme="minorEastAsia"/>
          <w:b/>
          <w:u w:val="single"/>
          <w:lang w:eastAsia="zh-CN"/>
        </w:rPr>
        <w:t>Known</w:t>
      </w:r>
      <w:proofErr w:type="gramEnd"/>
      <w:r w:rsidR="00D609FC">
        <w:rPr>
          <w:rFonts w:eastAsiaTheme="minorEastAsia"/>
          <w:b/>
          <w:u w:val="single"/>
          <w:lang w:eastAsia="zh-CN"/>
        </w:rPr>
        <w:t xml:space="preserve"> condition in CA scenario</w:t>
      </w:r>
    </w:p>
    <w:p w14:paraId="1BC932CB" w14:textId="3F3F6137" w:rsidR="00331867" w:rsidRPr="00331867" w:rsidRDefault="00331867" w:rsidP="002121AE">
      <w:pPr>
        <w:overflowPunct/>
        <w:autoSpaceDE/>
        <w:autoSpaceDN/>
        <w:adjustRightInd/>
        <w:jc w:val="both"/>
        <w:textAlignment w:val="auto"/>
        <w:rPr>
          <w:rFonts w:eastAsiaTheme="minorEastAsia"/>
          <w:lang w:eastAsia="zh-CN"/>
        </w:rPr>
      </w:pPr>
      <w:r>
        <w:rPr>
          <w:rFonts w:eastAsiaTheme="minorEastAsia"/>
          <w:lang w:eastAsia="zh-CN"/>
        </w:rPr>
        <w:t>In last meeting, the following issues are discussed.</w:t>
      </w:r>
    </w:p>
    <w:p w14:paraId="676EFA60" w14:textId="27EDFA9A" w:rsidR="002121AE" w:rsidRPr="002121AE" w:rsidRDefault="005906F7" w:rsidP="00B94CFE">
      <w:pPr>
        <w:overflowPunct/>
        <w:autoSpaceDE/>
        <w:autoSpaceDN/>
        <w:adjustRightInd/>
        <w:jc w:val="both"/>
        <w:textAlignment w:val="auto"/>
        <w:rPr>
          <w:rFonts w:eastAsiaTheme="minorEastAsia"/>
          <w:lang w:eastAsia="zh-CN"/>
        </w:rPr>
      </w:pPr>
      <w:r w:rsidRPr="004D302F">
        <w:rPr>
          <w:rFonts w:eastAsia="宋体"/>
          <w:noProof/>
          <w:lang w:eastAsia="zh-CN"/>
        </w:rPr>
        <mc:AlternateContent>
          <mc:Choice Requires="wps">
            <w:drawing>
              <wp:inline distT="0" distB="0" distL="0" distR="0" wp14:anchorId="6FB3A181" wp14:editId="3E629A0D">
                <wp:extent cx="5892800" cy="3835400"/>
                <wp:effectExtent l="0" t="0" r="1270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3835400"/>
                        </a:xfrm>
                        <a:prstGeom prst="rect">
                          <a:avLst/>
                        </a:prstGeom>
                        <a:solidFill>
                          <a:srgbClr val="FFFFFF"/>
                        </a:solidFill>
                        <a:ln w="9525">
                          <a:solidFill>
                            <a:srgbClr val="000000"/>
                          </a:solidFill>
                          <a:miter lim="800000"/>
                          <a:headEnd/>
                          <a:tailEnd/>
                        </a:ln>
                      </wps:spPr>
                      <wps:txbx>
                        <w:txbxContent>
                          <w:p w14:paraId="7D3839C4" w14:textId="77777777" w:rsidR="005906F7" w:rsidRPr="006234F5" w:rsidRDefault="005906F7" w:rsidP="005906F7">
                            <w:pPr>
                              <w:spacing w:after="120"/>
                              <w:rPr>
                                <w:rFonts w:eastAsiaTheme="minorEastAsia"/>
                                <w:b/>
                                <w:sz w:val="18"/>
                                <w:u w:val="single"/>
                                <w:lang w:eastAsia="zh-CN"/>
                              </w:rPr>
                            </w:pPr>
                            <w:r w:rsidRPr="006234F5">
                              <w:rPr>
                                <w:rFonts w:eastAsiaTheme="minorEastAsia"/>
                                <w:b/>
                                <w:sz w:val="18"/>
                                <w:u w:val="single"/>
                                <w:lang w:eastAsia="zh-CN"/>
                              </w:rPr>
                              <w:t>Issue 1-3-1 Known condition on shared RS in CA scenario</w:t>
                            </w:r>
                          </w:p>
                          <w:p w14:paraId="710D0B1D" w14:textId="77777777" w:rsidR="005906F7" w:rsidRPr="006234F5" w:rsidRDefault="005906F7" w:rsidP="005906F7">
                            <w:pPr>
                              <w:spacing w:after="120"/>
                              <w:rPr>
                                <w:rFonts w:eastAsiaTheme="minorEastAsia"/>
                                <w:bCs/>
                                <w:sz w:val="18"/>
                                <w:lang w:eastAsia="zh-CN"/>
                              </w:rPr>
                            </w:pPr>
                            <w:r w:rsidRPr="006234F5">
                              <w:rPr>
                                <w:rFonts w:eastAsiaTheme="minorEastAsia"/>
                                <w:bCs/>
                                <w:sz w:val="18"/>
                                <w:lang w:eastAsia="zh-CN"/>
                              </w:rPr>
                              <w:t>Agreement:</w:t>
                            </w:r>
                          </w:p>
                          <w:p w14:paraId="1C703B91" w14:textId="77777777" w:rsidR="005906F7" w:rsidRPr="006234F5" w:rsidRDefault="005906F7" w:rsidP="005906F7">
                            <w:pPr>
                              <w:pStyle w:val="ab"/>
                              <w:numPr>
                                <w:ilvl w:val="0"/>
                                <w:numId w:val="15"/>
                              </w:numPr>
                              <w:overflowPunct/>
                              <w:autoSpaceDE/>
                              <w:autoSpaceDN/>
                              <w:adjustRightInd/>
                              <w:spacing w:after="120" w:line="259" w:lineRule="auto"/>
                              <w:ind w:left="740"/>
                              <w:contextualSpacing w:val="0"/>
                              <w:textAlignment w:val="auto"/>
                              <w:rPr>
                                <w:rFonts w:eastAsiaTheme="minorEastAsia"/>
                                <w:sz w:val="18"/>
                                <w:lang w:eastAsia="zh-CN"/>
                              </w:rPr>
                            </w:pPr>
                            <w:r w:rsidRPr="006234F5">
                              <w:rPr>
                                <w:rFonts w:eastAsiaTheme="minorEastAsia"/>
                                <w:sz w:val="18"/>
                                <w:lang w:eastAsia="zh-CN"/>
                              </w:rPr>
                              <w:t>Reuse the existing known condition. If the associated RS in common TCI state provides QCL-</w:t>
                            </w:r>
                            <w:proofErr w:type="spellStart"/>
                            <w:r w:rsidRPr="006234F5">
                              <w:rPr>
                                <w:rFonts w:eastAsiaTheme="minorEastAsia"/>
                                <w:sz w:val="18"/>
                                <w:lang w:eastAsia="zh-CN"/>
                              </w:rPr>
                              <w:t>TypeD</w:t>
                            </w:r>
                            <w:proofErr w:type="spellEnd"/>
                            <w:r w:rsidRPr="006234F5">
                              <w:rPr>
                                <w:rFonts w:eastAsiaTheme="minorEastAsia"/>
                                <w:sz w:val="18"/>
                                <w:lang w:eastAsia="zh-CN"/>
                              </w:rPr>
                              <w:t>, the known condition can only consider whether the associated RS in the reference CC is known or not.</w:t>
                            </w:r>
                          </w:p>
                          <w:p w14:paraId="18A9F009" w14:textId="77777777" w:rsidR="005906F7" w:rsidRPr="006234F5" w:rsidRDefault="005906F7" w:rsidP="005906F7">
                            <w:pPr>
                              <w:pStyle w:val="ab"/>
                              <w:numPr>
                                <w:ilvl w:val="0"/>
                                <w:numId w:val="15"/>
                              </w:numPr>
                              <w:overflowPunct/>
                              <w:autoSpaceDE/>
                              <w:autoSpaceDN/>
                              <w:adjustRightInd/>
                              <w:spacing w:after="120" w:line="259" w:lineRule="auto"/>
                              <w:ind w:left="740"/>
                              <w:contextualSpacing w:val="0"/>
                              <w:textAlignment w:val="auto"/>
                              <w:rPr>
                                <w:rFonts w:eastAsiaTheme="minorEastAsia"/>
                                <w:sz w:val="18"/>
                                <w:lang w:eastAsia="zh-CN"/>
                              </w:rPr>
                            </w:pPr>
                            <w:r w:rsidRPr="006234F5">
                              <w:rPr>
                                <w:rFonts w:eastAsiaTheme="minorEastAsia"/>
                                <w:sz w:val="18"/>
                                <w:lang w:eastAsia="zh-CN"/>
                              </w:rPr>
                              <w:t xml:space="preserve">FFS: the associated RS in common TCI state provides </w:t>
                            </w:r>
                            <w:r w:rsidRPr="006234F5">
                              <w:rPr>
                                <w:iCs/>
                                <w:sz w:val="18"/>
                                <w:lang w:eastAsia="zh-CN"/>
                              </w:rPr>
                              <w:t>QCL-Type C</w:t>
                            </w:r>
                          </w:p>
                          <w:p w14:paraId="4A6A5240" w14:textId="77777777" w:rsidR="005906F7" w:rsidRPr="006234F5" w:rsidRDefault="005906F7" w:rsidP="005906F7">
                            <w:pPr>
                              <w:spacing w:after="120"/>
                              <w:rPr>
                                <w:rFonts w:eastAsiaTheme="minorEastAsia"/>
                                <w:b/>
                                <w:sz w:val="18"/>
                                <w:u w:val="single"/>
                                <w:lang w:eastAsia="zh-CN"/>
                              </w:rPr>
                            </w:pPr>
                          </w:p>
                          <w:p w14:paraId="6BE237F1" w14:textId="77777777" w:rsidR="005906F7" w:rsidRPr="006234F5" w:rsidRDefault="005906F7" w:rsidP="005906F7">
                            <w:pPr>
                              <w:spacing w:after="120"/>
                              <w:rPr>
                                <w:rFonts w:eastAsiaTheme="minorEastAsia"/>
                                <w:b/>
                                <w:sz w:val="18"/>
                                <w:u w:val="single"/>
                                <w:lang w:eastAsia="zh-CN"/>
                              </w:rPr>
                            </w:pPr>
                            <w:r w:rsidRPr="006234F5">
                              <w:rPr>
                                <w:rFonts w:eastAsiaTheme="minorEastAsia"/>
                                <w:b/>
                                <w:sz w:val="18"/>
                                <w:u w:val="single"/>
                                <w:lang w:eastAsia="zh-CN"/>
                              </w:rPr>
                              <w:t>Issue 1-3-2 Known condition on different RS in CA scenario</w:t>
                            </w:r>
                          </w:p>
                          <w:p w14:paraId="6088F875" w14:textId="77777777" w:rsidR="005906F7" w:rsidRPr="006234F5" w:rsidRDefault="005906F7" w:rsidP="005906F7">
                            <w:pPr>
                              <w:numPr>
                                <w:ilvl w:val="1"/>
                                <w:numId w:val="27"/>
                              </w:numPr>
                              <w:overflowPunct/>
                              <w:autoSpaceDE/>
                              <w:autoSpaceDN/>
                              <w:adjustRightInd/>
                              <w:spacing w:afterLines="50" w:after="120" w:line="259" w:lineRule="auto"/>
                              <w:textAlignment w:val="auto"/>
                              <w:rPr>
                                <w:rFonts w:eastAsiaTheme="minorEastAsia"/>
                                <w:sz w:val="18"/>
                                <w:lang w:val="sv-SE" w:eastAsia="zh-CN"/>
                              </w:rPr>
                            </w:pPr>
                            <w:r w:rsidRPr="006234F5">
                              <w:rPr>
                                <w:rFonts w:eastAsiaTheme="minorEastAsia"/>
                                <w:sz w:val="18"/>
                                <w:lang w:val="sv-SE" w:eastAsia="zh-CN"/>
                              </w:rPr>
                              <w:t>Option 1:</w:t>
                            </w:r>
                          </w:p>
                          <w:p w14:paraId="01B08D87" w14:textId="77777777" w:rsidR="005906F7" w:rsidRPr="006234F5" w:rsidRDefault="005906F7" w:rsidP="005906F7">
                            <w:pPr>
                              <w:pStyle w:val="ab"/>
                              <w:numPr>
                                <w:ilvl w:val="2"/>
                                <w:numId w:val="25"/>
                              </w:numPr>
                              <w:overflowPunct/>
                              <w:autoSpaceDE/>
                              <w:autoSpaceDN/>
                              <w:adjustRightInd/>
                              <w:spacing w:after="120" w:line="259" w:lineRule="auto"/>
                              <w:contextualSpacing w:val="0"/>
                              <w:textAlignment w:val="auto"/>
                              <w:rPr>
                                <w:sz w:val="18"/>
                              </w:rPr>
                            </w:pPr>
                            <w:r w:rsidRPr="006234F5">
                              <w:rPr>
                                <w:sz w:val="18"/>
                              </w:rPr>
                              <w:t>Reuse the existing known condition. If the source RS is configured per CC, then the known condition is per CC.</w:t>
                            </w:r>
                          </w:p>
                          <w:p w14:paraId="6D323288" w14:textId="77777777" w:rsidR="005906F7" w:rsidRPr="006234F5" w:rsidRDefault="005906F7" w:rsidP="005906F7">
                            <w:pPr>
                              <w:numPr>
                                <w:ilvl w:val="1"/>
                                <w:numId w:val="27"/>
                              </w:numPr>
                              <w:overflowPunct/>
                              <w:autoSpaceDE/>
                              <w:autoSpaceDN/>
                              <w:adjustRightInd/>
                              <w:spacing w:afterLines="50" w:after="120" w:line="259" w:lineRule="auto"/>
                              <w:textAlignment w:val="auto"/>
                              <w:rPr>
                                <w:rFonts w:eastAsiaTheme="minorEastAsia"/>
                                <w:sz w:val="18"/>
                                <w:lang w:val="sv-SE" w:eastAsia="zh-CN"/>
                              </w:rPr>
                            </w:pPr>
                            <w:r w:rsidRPr="006234F5">
                              <w:rPr>
                                <w:rFonts w:eastAsiaTheme="minorEastAsia"/>
                                <w:sz w:val="18"/>
                                <w:lang w:val="sv-SE" w:eastAsia="zh-CN"/>
                              </w:rPr>
                              <w:t>Option 1a (MTK):</w:t>
                            </w:r>
                          </w:p>
                          <w:p w14:paraId="39C977FB" w14:textId="77777777" w:rsidR="005906F7" w:rsidRPr="006234F5" w:rsidRDefault="005906F7" w:rsidP="005906F7">
                            <w:pPr>
                              <w:pStyle w:val="ab"/>
                              <w:numPr>
                                <w:ilvl w:val="2"/>
                                <w:numId w:val="25"/>
                              </w:numPr>
                              <w:overflowPunct/>
                              <w:autoSpaceDE/>
                              <w:autoSpaceDN/>
                              <w:adjustRightInd/>
                              <w:spacing w:after="120" w:line="259" w:lineRule="auto"/>
                              <w:contextualSpacing w:val="0"/>
                              <w:textAlignment w:val="auto"/>
                              <w:rPr>
                                <w:sz w:val="18"/>
                              </w:rPr>
                            </w:pPr>
                            <w:r w:rsidRPr="006234F5">
                              <w:rPr>
                                <w:sz w:val="18"/>
                              </w:rPr>
                              <w:t>For QCL-Type A/B/C/D, reuse the existing known condition. If the source RS is configured per CC, then the known condition is per CC.</w:t>
                            </w:r>
                          </w:p>
                          <w:p w14:paraId="010CAA3C" w14:textId="77777777" w:rsidR="005906F7" w:rsidRPr="006234F5" w:rsidRDefault="005906F7" w:rsidP="005906F7">
                            <w:pPr>
                              <w:spacing w:after="120"/>
                              <w:rPr>
                                <w:rFonts w:eastAsiaTheme="minorEastAsia"/>
                                <w:b/>
                                <w:sz w:val="18"/>
                                <w:u w:val="single"/>
                                <w:lang w:eastAsia="zh-CN"/>
                              </w:rPr>
                            </w:pPr>
                          </w:p>
                          <w:p w14:paraId="5DEB6F4D" w14:textId="77777777" w:rsidR="005906F7" w:rsidRPr="006234F5" w:rsidRDefault="005906F7" w:rsidP="005906F7">
                            <w:pPr>
                              <w:spacing w:after="120"/>
                              <w:rPr>
                                <w:rFonts w:eastAsiaTheme="minorEastAsia"/>
                                <w:b/>
                                <w:sz w:val="18"/>
                                <w:u w:val="single"/>
                                <w:lang w:eastAsia="zh-CN"/>
                              </w:rPr>
                            </w:pPr>
                            <w:r w:rsidRPr="006234F5">
                              <w:rPr>
                                <w:rFonts w:eastAsiaTheme="minorEastAsia"/>
                                <w:b/>
                                <w:sz w:val="18"/>
                                <w:u w:val="single"/>
                                <w:lang w:eastAsia="zh-CN"/>
                              </w:rPr>
                              <w:t xml:space="preserve">Issue 1-3-3a Common TCI state switching delay requirement for shared RS </w:t>
                            </w:r>
                          </w:p>
                          <w:p w14:paraId="2C19BCF5" w14:textId="77777777" w:rsidR="005906F7" w:rsidRPr="006234F5" w:rsidRDefault="005906F7" w:rsidP="005906F7">
                            <w:pPr>
                              <w:numPr>
                                <w:ilvl w:val="1"/>
                                <w:numId w:val="27"/>
                              </w:numPr>
                              <w:overflowPunct/>
                              <w:autoSpaceDE/>
                              <w:autoSpaceDN/>
                              <w:adjustRightInd/>
                              <w:spacing w:afterLines="50" w:after="120" w:line="259" w:lineRule="auto"/>
                              <w:textAlignment w:val="auto"/>
                              <w:rPr>
                                <w:rFonts w:eastAsiaTheme="minorEastAsia"/>
                                <w:sz w:val="18"/>
                                <w:lang w:val="sv-SE" w:eastAsia="zh-CN"/>
                              </w:rPr>
                            </w:pPr>
                            <w:r w:rsidRPr="006234F5">
                              <w:rPr>
                                <w:rFonts w:eastAsiaTheme="minorEastAsia"/>
                                <w:sz w:val="18"/>
                                <w:lang w:val="sv-SE" w:eastAsia="zh-CN"/>
                              </w:rPr>
                              <w:t>FFS:</w:t>
                            </w:r>
                          </w:p>
                          <w:p w14:paraId="7272DC17" w14:textId="77777777" w:rsidR="005906F7" w:rsidRPr="006234F5" w:rsidRDefault="005906F7" w:rsidP="005906F7">
                            <w:pPr>
                              <w:pStyle w:val="ab"/>
                              <w:numPr>
                                <w:ilvl w:val="2"/>
                                <w:numId w:val="25"/>
                              </w:numPr>
                              <w:overflowPunct/>
                              <w:autoSpaceDE/>
                              <w:autoSpaceDN/>
                              <w:adjustRightInd/>
                              <w:spacing w:after="120" w:line="259" w:lineRule="auto"/>
                              <w:contextualSpacing w:val="0"/>
                              <w:textAlignment w:val="auto"/>
                              <w:rPr>
                                <w:sz w:val="18"/>
                              </w:rPr>
                            </w:pPr>
                            <w:r w:rsidRPr="006234F5">
                              <w:rPr>
                                <w:sz w:val="18"/>
                              </w:rPr>
                              <w:t>The delay requirement is defined per CC for the common TCI indicated by simultaneousU-TCI-UpdateList1/2/3/4-r17</w:t>
                            </w:r>
                          </w:p>
                          <w:p w14:paraId="3B725D6F" w14:textId="77777777" w:rsidR="005906F7" w:rsidRPr="006234F5" w:rsidRDefault="005906F7" w:rsidP="005906F7">
                            <w:pPr>
                              <w:pStyle w:val="ab"/>
                              <w:numPr>
                                <w:ilvl w:val="2"/>
                                <w:numId w:val="25"/>
                              </w:numPr>
                              <w:overflowPunct/>
                              <w:autoSpaceDE/>
                              <w:autoSpaceDN/>
                              <w:adjustRightInd/>
                              <w:spacing w:after="120" w:line="259" w:lineRule="auto"/>
                              <w:contextualSpacing w:val="0"/>
                              <w:textAlignment w:val="auto"/>
                              <w:rPr>
                                <w:sz w:val="18"/>
                              </w:rPr>
                            </w:pPr>
                            <w:r w:rsidRPr="006234F5">
                              <w:rPr>
                                <w:sz w:val="18"/>
                              </w:rPr>
                              <w:t xml:space="preserve">The delay requirement is defined for multiple CCs </w:t>
                            </w:r>
                            <w:r w:rsidRPr="006234F5">
                              <w:rPr>
                                <w:bCs/>
                                <w:sz w:val="18"/>
                                <w:lang w:eastAsia="zh-CN"/>
                              </w:rPr>
                              <w:t>for the common TCI indicated by RefUnifiedTCIStateList-r17</w:t>
                            </w:r>
                          </w:p>
                        </w:txbxContent>
                      </wps:txbx>
                      <wps:bodyPr rot="0" vert="horz" wrap="square" lIns="91440" tIns="45720" rIns="91440" bIns="45720" anchor="t" anchorCtr="0">
                        <a:noAutofit/>
                      </wps:bodyPr>
                    </wps:wsp>
                  </a:graphicData>
                </a:graphic>
              </wp:inline>
            </w:drawing>
          </mc:Choice>
          <mc:Fallback>
            <w:pict>
              <v:shape w14:anchorId="6FB3A181" id="_x0000_s1030" type="#_x0000_t202" style="width:464pt;height:3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">
                <v:textbox>
                  <w:txbxContent>
                    <w:p w14:paraId="7D3839C4" w14:textId="77777777" w:rsidR="005906F7" w:rsidRPr="006234F5" w:rsidRDefault="005906F7" w:rsidP="005906F7">
                      <w:pPr>
                        <w:spacing w:after="120"/>
                        <w:rPr>
                          <w:rFonts w:eastAsiaTheme="minorEastAsia"/>
                          <w:b/>
                          <w:sz w:val="18"/>
                          <w:u w:val="single"/>
                          <w:lang w:eastAsia="zh-CN"/>
                        </w:rPr>
                      </w:pPr>
                      <w:r w:rsidRPr="006234F5">
                        <w:rPr>
                          <w:rFonts w:eastAsiaTheme="minorEastAsia"/>
                          <w:b/>
                          <w:sz w:val="18"/>
                          <w:u w:val="single"/>
                          <w:lang w:eastAsia="zh-CN"/>
                        </w:rPr>
                        <w:t>Issue 1-3-1 Known condition on shared RS in CA scenario</w:t>
                      </w:r>
                    </w:p>
                    <w:p w14:paraId="710D0B1D" w14:textId="77777777" w:rsidR="005906F7" w:rsidRPr="006234F5" w:rsidRDefault="005906F7" w:rsidP="005906F7">
                      <w:pPr>
                        <w:spacing w:after="120"/>
                        <w:rPr>
                          <w:rFonts w:eastAsiaTheme="minorEastAsia"/>
                          <w:bCs/>
                          <w:sz w:val="18"/>
                          <w:lang w:eastAsia="zh-CN"/>
                        </w:rPr>
                      </w:pPr>
                      <w:r w:rsidRPr="006234F5">
                        <w:rPr>
                          <w:rFonts w:eastAsiaTheme="minorEastAsia"/>
                          <w:bCs/>
                          <w:sz w:val="18"/>
                          <w:lang w:eastAsia="zh-CN"/>
                        </w:rPr>
                        <w:t>Agreement:</w:t>
                      </w:r>
                    </w:p>
                    <w:p w14:paraId="1C703B91" w14:textId="77777777" w:rsidR="005906F7" w:rsidRPr="006234F5" w:rsidRDefault="005906F7" w:rsidP="005906F7">
                      <w:pPr>
                        <w:pStyle w:val="ab"/>
                        <w:numPr>
                          <w:ilvl w:val="0"/>
                          <w:numId w:val="15"/>
                        </w:numPr>
                        <w:overflowPunct/>
                        <w:autoSpaceDE/>
                        <w:autoSpaceDN/>
                        <w:adjustRightInd/>
                        <w:spacing w:after="120" w:line="259" w:lineRule="auto"/>
                        <w:ind w:left="740"/>
                        <w:contextualSpacing w:val="0"/>
                        <w:textAlignment w:val="auto"/>
                        <w:rPr>
                          <w:rFonts w:eastAsiaTheme="minorEastAsia"/>
                          <w:sz w:val="18"/>
                          <w:lang w:eastAsia="zh-CN"/>
                        </w:rPr>
                      </w:pPr>
                      <w:r w:rsidRPr="006234F5">
                        <w:rPr>
                          <w:rFonts w:eastAsiaTheme="minorEastAsia"/>
                          <w:sz w:val="18"/>
                          <w:lang w:eastAsia="zh-CN"/>
                        </w:rPr>
                        <w:t>Reuse the existing known condition. If the associated RS in common TCI state provides QCL-</w:t>
                      </w:r>
                      <w:proofErr w:type="spellStart"/>
                      <w:r w:rsidRPr="006234F5">
                        <w:rPr>
                          <w:rFonts w:eastAsiaTheme="minorEastAsia"/>
                          <w:sz w:val="18"/>
                          <w:lang w:eastAsia="zh-CN"/>
                        </w:rPr>
                        <w:t>TypeD</w:t>
                      </w:r>
                      <w:proofErr w:type="spellEnd"/>
                      <w:r w:rsidRPr="006234F5">
                        <w:rPr>
                          <w:rFonts w:eastAsiaTheme="minorEastAsia"/>
                          <w:sz w:val="18"/>
                          <w:lang w:eastAsia="zh-CN"/>
                        </w:rPr>
                        <w:t>, the known condition can only consider whether the associated RS in the reference CC is known or not.</w:t>
                      </w:r>
                    </w:p>
                    <w:p w14:paraId="18A9F009" w14:textId="77777777" w:rsidR="005906F7" w:rsidRPr="006234F5" w:rsidRDefault="005906F7" w:rsidP="005906F7">
                      <w:pPr>
                        <w:pStyle w:val="ab"/>
                        <w:numPr>
                          <w:ilvl w:val="0"/>
                          <w:numId w:val="15"/>
                        </w:numPr>
                        <w:overflowPunct/>
                        <w:autoSpaceDE/>
                        <w:autoSpaceDN/>
                        <w:adjustRightInd/>
                        <w:spacing w:after="120" w:line="259" w:lineRule="auto"/>
                        <w:ind w:left="740"/>
                        <w:contextualSpacing w:val="0"/>
                        <w:textAlignment w:val="auto"/>
                        <w:rPr>
                          <w:rFonts w:eastAsiaTheme="minorEastAsia"/>
                          <w:sz w:val="18"/>
                          <w:lang w:eastAsia="zh-CN"/>
                        </w:rPr>
                      </w:pPr>
                      <w:r w:rsidRPr="006234F5">
                        <w:rPr>
                          <w:rFonts w:eastAsiaTheme="minorEastAsia"/>
                          <w:sz w:val="18"/>
                          <w:lang w:eastAsia="zh-CN"/>
                        </w:rPr>
                        <w:t xml:space="preserve">FFS: the associated RS in common TCI state provides </w:t>
                      </w:r>
                      <w:r w:rsidRPr="006234F5">
                        <w:rPr>
                          <w:iCs/>
                          <w:sz w:val="18"/>
                          <w:lang w:eastAsia="zh-CN"/>
                        </w:rPr>
                        <w:t>QCL-Type C</w:t>
                      </w:r>
                    </w:p>
                    <w:p w14:paraId="4A6A5240" w14:textId="77777777" w:rsidR="005906F7" w:rsidRPr="006234F5" w:rsidRDefault="005906F7" w:rsidP="005906F7">
                      <w:pPr>
                        <w:spacing w:after="120"/>
                        <w:rPr>
                          <w:rFonts w:eastAsiaTheme="minorEastAsia"/>
                          <w:b/>
                          <w:sz w:val="18"/>
                          <w:u w:val="single"/>
                          <w:lang w:eastAsia="zh-CN"/>
                        </w:rPr>
                      </w:pPr>
                    </w:p>
                    <w:p w14:paraId="6BE237F1" w14:textId="77777777" w:rsidR="005906F7" w:rsidRPr="006234F5" w:rsidRDefault="005906F7" w:rsidP="005906F7">
                      <w:pPr>
                        <w:spacing w:after="120"/>
                        <w:rPr>
                          <w:rFonts w:eastAsiaTheme="minorEastAsia"/>
                          <w:b/>
                          <w:sz w:val="18"/>
                          <w:u w:val="single"/>
                          <w:lang w:eastAsia="zh-CN"/>
                        </w:rPr>
                      </w:pPr>
                      <w:r w:rsidRPr="006234F5">
                        <w:rPr>
                          <w:rFonts w:eastAsiaTheme="minorEastAsia"/>
                          <w:b/>
                          <w:sz w:val="18"/>
                          <w:u w:val="single"/>
                          <w:lang w:eastAsia="zh-CN"/>
                        </w:rPr>
                        <w:t>Issue 1-3-2 Known condition on different RS in CA scenario</w:t>
                      </w:r>
                    </w:p>
                    <w:p w14:paraId="6088F875" w14:textId="77777777" w:rsidR="005906F7" w:rsidRPr="006234F5" w:rsidRDefault="005906F7" w:rsidP="005906F7">
                      <w:pPr>
                        <w:numPr>
                          <w:ilvl w:val="1"/>
                          <w:numId w:val="27"/>
                        </w:numPr>
                        <w:overflowPunct/>
                        <w:autoSpaceDE/>
                        <w:autoSpaceDN/>
                        <w:adjustRightInd/>
                        <w:spacing w:afterLines="50" w:after="120" w:line="259" w:lineRule="auto"/>
                        <w:textAlignment w:val="auto"/>
                        <w:rPr>
                          <w:rFonts w:eastAsiaTheme="minorEastAsia"/>
                          <w:sz w:val="18"/>
                          <w:lang w:val="sv-SE" w:eastAsia="zh-CN"/>
                        </w:rPr>
                      </w:pPr>
                      <w:r w:rsidRPr="006234F5">
                        <w:rPr>
                          <w:rFonts w:eastAsiaTheme="minorEastAsia"/>
                          <w:sz w:val="18"/>
                          <w:lang w:val="sv-SE" w:eastAsia="zh-CN"/>
                        </w:rPr>
                        <w:t>Option 1:</w:t>
                      </w:r>
                    </w:p>
                    <w:p w14:paraId="01B08D87" w14:textId="77777777" w:rsidR="005906F7" w:rsidRPr="006234F5" w:rsidRDefault="005906F7" w:rsidP="005906F7">
                      <w:pPr>
                        <w:pStyle w:val="ab"/>
                        <w:numPr>
                          <w:ilvl w:val="2"/>
                          <w:numId w:val="25"/>
                        </w:numPr>
                        <w:overflowPunct/>
                        <w:autoSpaceDE/>
                        <w:autoSpaceDN/>
                        <w:adjustRightInd/>
                        <w:spacing w:after="120" w:line="259" w:lineRule="auto"/>
                        <w:contextualSpacing w:val="0"/>
                        <w:textAlignment w:val="auto"/>
                        <w:rPr>
                          <w:sz w:val="18"/>
                        </w:rPr>
                      </w:pPr>
                      <w:r w:rsidRPr="006234F5">
                        <w:rPr>
                          <w:sz w:val="18"/>
                        </w:rPr>
                        <w:t>Reuse the existing known condition. If the source RS is configured per CC, then the known condition is per CC.</w:t>
                      </w:r>
                    </w:p>
                    <w:p w14:paraId="6D323288" w14:textId="77777777" w:rsidR="005906F7" w:rsidRPr="006234F5" w:rsidRDefault="005906F7" w:rsidP="005906F7">
                      <w:pPr>
                        <w:numPr>
                          <w:ilvl w:val="1"/>
                          <w:numId w:val="27"/>
                        </w:numPr>
                        <w:overflowPunct/>
                        <w:autoSpaceDE/>
                        <w:autoSpaceDN/>
                        <w:adjustRightInd/>
                        <w:spacing w:afterLines="50" w:after="120" w:line="259" w:lineRule="auto"/>
                        <w:textAlignment w:val="auto"/>
                        <w:rPr>
                          <w:rFonts w:eastAsiaTheme="minorEastAsia"/>
                          <w:sz w:val="18"/>
                          <w:lang w:val="sv-SE" w:eastAsia="zh-CN"/>
                        </w:rPr>
                      </w:pPr>
                      <w:r w:rsidRPr="006234F5">
                        <w:rPr>
                          <w:rFonts w:eastAsiaTheme="minorEastAsia"/>
                          <w:sz w:val="18"/>
                          <w:lang w:val="sv-SE" w:eastAsia="zh-CN"/>
                        </w:rPr>
                        <w:t>Option 1a (MTK):</w:t>
                      </w:r>
                    </w:p>
                    <w:p w14:paraId="39C977FB" w14:textId="77777777" w:rsidR="005906F7" w:rsidRPr="006234F5" w:rsidRDefault="005906F7" w:rsidP="005906F7">
                      <w:pPr>
                        <w:pStyle w:val="ab"/>
                        <w:numPr>
                          <w:ilvl w:val="2"/>
                          <w:numId w:val="25"/>
                        </w:numPr>
                        <w:overflowPunct/>
                        <w:autoSpaceDE/>
                        <w:autoSpaceDN/>
                        <w:adjustRightInd/>
                        <w:spacing w:after="120" w:line="259" w:lineRule="auto"/>
                        <w:contextualSpacing w:val="0"/>
                        <w:textAlignment w:val="auto"/>
                        <w:rPr>
                          <w:sz w:val="18"/>
                        </w:rPr>
                      </w:pPr>
                      <w:r w:rsidRPr="006234F5">
                        <w:rPr>
                          <w:sz w:val="18"/>
                        </w:rPr>
                        <w:t>For QCL-Type A/B/C/D, reuse the existing known condition. If the source RS is configured per CC, then the known condition is per CC.</w:t>
                      </w:r>
                    </w:p>
                    <w:p w14:paraId="010CAA3C" w14:textId="77777777" w:rsidR="005906F7" w:rsidRPr="006234F5" w:rsidRDefault="005906F7" w:rsidP="005906F7">
                      <w:pPr>
                        <w:spacing w:after="120"/>
                        <w:rPr>
                          <w:rFonts w:eastAsiaTheme="minorEastAsia"/>
                          <w:b/>
                          <w:sz w:val="18"/>
                          <w:u w:val="single"/>
                          <w:lang w:eastAsia="zh-CN"/>
                        </w:rPr>
                      </w:pPr>
                    </w:p>
                    <w:p w14:paraId="5DEB6F4D" w14:textId="77777777" w:rsidR="005906F7" w:rsidRPr="006234F5" w:rsidRDefault="005906F7" w:rsidP="005906F7">
                      <w:pPr>
                        <w:spacing w:after="120"/>
                        <w:rPr>
                          <w:rFonts w:eastAsiaTheme="minorEastAsia"/>
                          <w:b/>
                          <w:sz w:val="18"/>
                          <w:u w:val="single"/>
                          <w:lang w:eastAsia="zh-CN"/>
                        </w:rPr>
                      </w:pPr>
                      <w:r w:rsidRPr="006234F5">
                        <w:rPr>
                          <w:rFonts w:eastAsiaTheme="minorEastAsia"/>
                          <w:b/>
                          <w:sz w:val="18"/>
                          <w:u w:val="single"/>
                          <w:lang w:eastAsia="zh-CN"/>
                        </w:rPr>
                        <w:t xml:space="preserve">Issue 1-3-3a Common TCI state switching delay requirement for shared RS </w:t>
                      </w:r>
                    </w:p>
                    <w:p w14:paraId="2C19BCF5" w14:textId="77777777" w:rsidR="005906F7" w:rsidRPr="006234F5" w:rsidRDefault="005906F7" w:rsidP="005906F7">
                      <w:pPr>
                        <w:numPr>
                          <w:ilvl w:val="1"/>
                          <w:numId w:val="27"/>
                        </w:numPr>
                        <w:overflowPunct/>
                        <w:autoSpaceDE/>
                        <w:autoSpaceDN/>
                        <w:adjustRightInd/>
                        <w:spacing w:afterLines="50" w:after="120" w:line="259" w:lineRule="auto"/>
                        <w:textAlignment w:val="auto"/>
                        <w:rPr>
                          <w:rFonts w:eastAsiaTheme="minorEastAsia"/>
                          <w:sz w:val="18"/>
                          <w:lang w:val="sv-SE" w:eastAsia="zh-CN"/>
                        </w:rPr>
                      </w:pPr>
                      <w:r w:rsidRPr="006234F5">
                        <w:rPr>
                          <w:rFonts w:eastAsiaTheme="minorEastAsia"/>
                          <w:sz w:val="18"/>
                          <w:lang w:val="sv-SE" w:eastAsia="zh-CN"/>
                        </w:rPr>
                        <w:t>FFS:</w:t>
                      </w:r>
                    </w:p>
                    <w:p w14:paraId="7272DC17" w14:textId="77777777" w:rsidR="005906F7" w:rsidRPr="006234F5" w:rsidRDefault="005906F7" w:rsidP="005906F7">
                      <w:pPr>
                        <w:pStyle w:val="ab"/>
                        <w:numPr>
                          <w:ilvl w:val="2"/>
                          <w:numId w:val="25"/>
                        </w:numPr>
                        <w:overflowPunct/>
                        <w:autoSpaceDE/>
                        <w:autoSpaceDN/>
                        <w:adjustRightInd/>
                        <w:spacing w:after="120" w:line="259" w:lineRule="auto"/>
                        <w:contextualSpacing w:val="0"/>
                        <w:textAlignment w:val="auto"/>
                        <w:rPr>
                          <w:sz w:val="18"/>
                        </w:rPr>
                      </w:pPr>
                      <w:r w:rsidRPr="006234F5">
                        <w:rPr>
                          <w:sz w:val="18"/>
                        </w:rPr>
                        <w:t>The delay requirement is defined per CC for the common TCI indicated by simultaneousU-TCI-UpdateList1/2/3/4-r17</w:t>
                      </w:r>
                    </w:p>
                    <w:p w14:paraId="3B725D6F" w14:textId="77777777" w:rsidR="005906F7" w:rsidRPr="006234F5" w:rsidRDefault="005906F7" w:rsidP="005906F7">
                      <w:pPr>
                        <w:pStyle w:val="ab"/>
                        <w:numPr>
                          <w:ilvl w:val="2"/>
                          <w:numId w:val="25"/>
                        </w:numPr>
                        <w:overflowPunct/>
                        <w:autoSpaceDE/>
                        <w:autoSpaceDN/>
                        <w:adjustRightInd/>
                        <w:spacing w:after="120" w:line="259" w:lineRule="auto"/>
                        <w:contextualSpacing w:val="0"/>
                        <w:textAlignment w:val="auto"/>
                        <w:rPr>
                          <w:sz w:val="18"/>
                        </w:rPr>
                      </w:pPr>
                      <w:r w:rsidRPr="006234F5">
                        <w:rPr>
                          <w:sz w:val="18"/>
                        </w:rPr>
                        <w:t xml:space="preserve">The delay requirement is defined for multiple CCs </w:t>
                      </w:r>
                      <w:r w:rsidRPr="006234F5">
                        <w:rPr>
                          <w:bCs/>
                          <w:sz w:val="18"/>
                          <w:lang w:eastAsia="zh-CN"/>
                        </w:rPr>
                        <w:t>for the common TCI indicated by RefUnifiedTCIStateList-r17</w:t>
                      </w:r>
                    </w:p>
                  </w:txbxContent>
                </v:textbox>
                <w10:anchorlock/>
              </v:shape>
            </w:pict>
          </mc:Fallback>
        </mc:AlternateContent>
      </w:r>
    </w:p>
    <w:p w14:paraId="2BBA3C5C" w14:textId="64F5EA77" w:rsidR="002121AE" w:rsidRDefault="004E1DE7" w:rsidP="00B94CFE">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or this issue, the latest TS 38.214 </w:t>
      </w:r>
      <w:r w:rsidR="0094367E">
        <w:rPr>
          <w:rFonts w:eastAsiaTheme="minorEastAsia"/>
          <w:lang w:eastAsia="zh-CN"/>
        </w:rPr>
        <w:t>and TS 38.331 are</w:t>
      </w:r>
      <w:r>
        <w:rPr>
          <w:rFonts w:eastAsiaTheme="minorEastAsia"/>
          <w:lang w:eastAsia="zh-CN"/>
        </w:rPr>
        <w:t xml:space="preserve"> cited below.</w:t>
      </w:r>
    </w:p>
    <w:p w14:paraId="4930B1E5" w14:textId="06F6C2B1" w:rsidR="00C567AF" w:rsidRDefault="00F9631F" w:rsidP="00B94CFE">
      <w:pPr>
        <w:overflowPunct/>
        <w:autoSpaceDE/>
        <w:autoSpaceDN/>
        <w:adjustRightInd/>
        <w:jc w:val="both"/>
        <w:textAlignment w:val="auto"/>
        <w:rPr>
          <w:rFonts w:eastAsiaTheme="minorEastAsia"/>
          <w:lang w:eastAsia="zh-CN"/>
        </w:rPr>
      </w:pPr>
      <w:r w:rsidRPr="004D302F">
        <w:rPr>
          <w:rFonts w:eastAsia="宋体"/>
          <w:noProof/>
          <w:lang w:eastAsia="zh-CN"/>
        </w:rPr>
        <w:lastRenderedPageBreak/>
        <mc:AlternateContent>
          <mc:Choice Requires="wps">
            <w:drawing>
              <wp:inline distT="0" distB="0" distL="0" distR="0" wp14:anchorId="4397B2A7" wp14:editId="775A0A18">
                <wp:extent cx="5892800" cy="6645728"/>
                <wp:effectExtent l="0" t="0" r="12700" b="2222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6645728"/>
                        </a:xfrm>
                        <a:prstGeom prst="rect">
                          <a:avLst/>
                        </a:prstGeom>
                        <a:solidFill>
                          <a:srgbClr val="FFFFFF"/>
                        </a:solidFill>
                        <a:ln w="9525">
                          <a:solidFill>
                            <a:srgbClr val="000000"/>
                          </a:solidFill>
                          <a:miter lim="800000"/>
                          <a:headEnd/>
                          <a:tailEnd/>
                        </a:ln>
                      </wps:spPr>
                      <wps:txbx>
                        <w:txbxContent>
                          <w:p w14:paraId="7E396BF3" w14:textId="5B2C090A" w:rsidR="00F9631F" w:rsidRPr="006234F5" w:rsidRDefault="00F9631F" w:rsidP="00F9631F">
                            <w:pPr>
                              <w:spacing w:after="120"/>
                              <w:rPr>
                                <w:rFonts w:eastAsiaTheme="minorEastAsia"/>
                                <w:b/>
                                <w:sz w:val="18"/>
                                <w:u w:val="single"/>
                                <w:lang w:eastAsia="zh-CN"/>
                              </w:rPr>
                            </w:pPr>
                            <w:r>
                              <w:rPr>
                                <w:rFonts w:eastAsiaTheme="minorEastAsia"/>
                                <w:b/>
                                <w:sz w:val="18"/>
                                <w:u w:val="single"/>
                                <w:lang w:eastAsia="zh-CN"/>
                              </w:rPr>
                              <w:t>TS 38.214</w:t>
                            </w:r>
                            <w:r w:rsidR="006B7B8E">
                              <w:rPr>
                                <w:rFonts w:eastAsiaTheme="minorEastAsia"/>
                                <w:b/>
                                <w:sz w:val="18"/>
                                <w:u w:val="single"/>
                                <w:lang w:eastAsia="zh-CN"/>
                              </w:rPr>
                              <w:t xml:space="preserve"> v17.2.0</w:t>
                            </w:r>
                          </w:p>
                          <w:p w14:paraId="34BE0E49" w14:textId="25399822" w:rsidR="00BC0596" w:rsidRPr="00F41B3B" w:rsidRDefault="00BC0596" w:rsidP="00F9631F">
                            <w:pPr>
                              <w:spacing w:after="120"/>
                              <w:rPr>
                                <w:color w:val="000000" w:themeColor="text1"/>
                                <w:sz w:val="18"/>
                              </w:rPr>
                            </w:pPr>
                            <w:r w:rsidRPr="00F41B3B">
                              <w:rPr>
                                <w:color w:val="000000" w:themeColor="text1"/>
                                <w:sz w:val="18"/>
                              </w:rPr>
                              <w:t xml:space="preserve">If the </w:t>
                            </w:r>
                            <w:proofErr w:type="spellStart"/>
                            <w:r w:rsidRPr="00F41B3B">
                              <w:rPr>
                                <w:i/>
                                <w:iCs/>
                                <w:color w:val="000000" w:themeColor="text1"/>
                                <w:sz w:val="18"/>
                              </w:rPr>
                              <w:t>DLorJointTCIState</w:t>
                            </w:r>
                            <w:proofErr w:type="spellEnd"/>
                            <w:r w:rsidRPr="00F41B3B">
                              <w:rPr>
                                <w:color w:val="000000" w:themeColor="text1"/>
                                <w:sz w:val="18"/>
                              </w:rPr>
                              <w:t xml:space="preserve"> or </w:t>
                            </w:r>
                            <w:r w:rsidRPr="00F41B3B">
                              <w:rPr>
                                <w:i/>
                                <w:iCs/>
                                <w:color w:val="000000" w:themeColor="text1"/>
                                <w:sz w:val="18"/>
                                <w:lang w:val="en-US"/>
                              </w:rPr>
                              <w:t>UL-</w:t>
                            </w:r>
                            <w:proofErr w:type="spellStart"/>
                            <w:r w:rsidRPr="00F41B3B">
                              <w:rPr>
                                <w:i/>
                                <w:iCs/>
                                <w:color w:val="000000" w:themeColor="text1"/>
                                <w:sz w:val="18"/>
                                <w:lang w:val="en-US"/>
                              </w:rPr>
                              <w:t>TCIState</w:t>
                            </w:r>
                            <w:proofErr w:type="spellEnd"/>
                            <w:r w:rsidRPr="00F41B3B">
                              <w:rPr>
                                <w:color w:val="000000" w:themeColor="text1"/>
                                <w:sz w:val="18"/>
                              </w:rPr>
                              <w:t xml:space="preserve"> configurations are absent in a BWP of the CC, the UE can apply the </w:t>
                            </w:r>
                            <w:proofErr w:type="spellStart"/>
                            <w:r w:rsidRPr="00F41B3B">
                              <w:rPr>
                                <w:i/>
                                <w:iCs/>
                                <w:color w:val="000000" w:themeColor="text1"/>
                                <w:sz w:val="18"/>
                              </w:rPr>
                              <w:t>DLorJointTCIState</w:t>
                            </w:r>
                            <w:proofErr w:type="spellEnd"/>
                            <w:r w:rsidRPr="00F41B3B">
                              <w:rPr>
                                <w:color w:val="000000" w:themeColor="text1"/>
                                <w:sz w:val="18"/>
                              </w:rPr>
                              <w:t xml:space="preserve"> or </w:t>
                            </w:r>
                            <w:r w:rsidRPr="00F41B3B">
                              <w:rPr>
                                <w:i/>
                                <w:iCs/>
                                <w:color w:val="000000" w:themeColor="text1"/>
                                <w:sz w:val="18"/>
                                <w:lang w:val="en-US"/>
                              </w:rPr>
                              <w:t>UL-</w:t>
                            </w:r>
                            <w:proofErr w:type="spellStart"/>
                            <w:r w:rsidRPr="00F41B3B">
                              <w:rPr>
                                <w:i/>
                                <w:iCs/>
                                <w:color w:val="000000" w:themeColor="text1"/>
                                <w:sz w:val="18"/>
                                <w:lang w:val="en-US"/>
                              </w:rPr>
                              <w:t>TCIState</w:t>
                            </w:r>
                            <w:proofErr w:type="spellEnd"/>
                            <w:r w:rsidRPr="00F41B3B">
                              <w:rPr>
                                <w:color w:val="000000" w:themeColor="text1"/>
                                <w:sz w:val="18"/>
                              </w:rPr>
                              <w:t xml:space="preserve"> configurations </w:t>
                            </w:r>
                            <w:r w:rsidRPr="00F41B3B">
                              <w:rPr>
                                <w:color w:val="000000" w:themeColor="text1"/>
                                <w:sz w:val="18"/>
                                <w:highlight w:val="yellow"/>
                              </w:rPr>
                              <w:t>from a reference BWP of a reference CC</w:t>
                            </w:r>
                            <w:r w:rsidRPr="00F41B3B">
                              <w:rPr>
                                <w:color w:val="000000" w:themeColor="text1"/>
                                <w:sz w:val="18"/>
                              </w:rPr>
                              <w:t xml:space="preserve">. </w:t>
                            </w:r>
                          </w:p>
                          <w:p w14:paraId="2D8E28C5" w14:textId="74378094" w:rsidR="00924DE7" w:rsidRPr="00F41B3B" w:rsidRDefault="00924DE7" w:rsidP="00F9631F">
                            <w:pPr>
                              <w:spacing w:after="120"/>
                              <w:rPr>
                                <w:rFonts w:eastAsiaTheme="minorEastAsia"/>
                                <w:color w:val="000000" w:themeColor="text1"/>
                                <w:sz w:val="18"/>
                                <w:lang w:eastAsia="zh-CN"/>
                              </w:rPr>
                            </w:pPr>
                            <w:r w:rsidRPr="00F41B3B">
                              <w:rPr>
                                <w:rFonts w:eastAsiaTheme="minorEastAsia"/>
                                <w:color w:val="000000" w:themeColor="text1"/>
                                <w:sz w:val="18"/>
                                <w:lang w:eastAsia="zh-CN"/>
                              </w:rPr>
                              <w:t>…</w:t>
                            </w:r>
                          </w:p>
                          <w:p w14:paraId="4762E64A" w14:textId="77777777" w:rsidR="00435972" w:rsidRPr="00F41B3B" w:rsidRDefault="00435972" w:rsidP="00435972">
                            <w:pPr>
                              <w:rPr>
                                <w:color w:val="000000" w:themeColor="text1"/>
                                <w:sz w:val="18"/>
                              </w:rPr>
                            </w:pPr>
                            <w:r w:rsidRPr="00F41B3B">
                              <w:rPr>
                                <w:color w:val="000000"/>
                                <w:sz w:val="18"/>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sidRPr="00F41B3B">
                              <w:rPr>
                                <w:i/>
                                <w:color w:val="000000"/>
                                <w:sz w:val="18"/>
                              </w:rPr>
                              <w:t>'Transmission Configuration Indication'</w:t>
                            </w:r>
                            <w:r w:rsidRPr="00F41B3B">
                              <w:rPr>
                                <w:color w:val="000000"/>
                                <w:sz w:val="18"/>
                              </w:rPr>
                              <w:t xml:space="preserve"> for one or for a set of CCs/DL BWPs, and if applicable, for one or for a set of CCs/UL BWPs. </w:t>
                            </w:r>
                            <w:r w:rsidRPr="00F41B3B">
                              <w:rPr>
                                <w:color w:val="000000"/>
                                <w:sz w:val="18"/>
                                <w:highlight w:val="yellow"/>
                              </w:rPr>
                              <w:t>When a set of TCI state IDs are activated for a set of CCs/DL BWPs</w:t>
                            </w:r>
                            <w:r w:rsidRPr="00F41B3B">
                              <w:rPr>
                                <w:color w:val="000000"/>
                                <w:sz w:val="18"/>
                              </w:rPr>
                              <w:t xml:space="preserve"> and if applicable, for a set of CCs/UL BWPs, where </w:t>
                            </w:r>
                            <w:r w:rsidRPr="00F41B3B">
                              <w:rPr>
                                <w:color w:val="000000"/>
                                <w:sz w:val="18"/>
                                <w:highlight w:val="yellow"/>
                              </w:rPr>
                              <w:t>the applicable list of CCs is determined by the indicated CC in the activation command</w:t>
                            </w:r>
                            <w:r w:rsidRPr="00F41B3B">
                              <w:rPr>
                                <w:color w:val="000000"/>
                                <w:sz w:val="18"/>
                              </w:rPr>
                              <w:t xml:space="preserve">, </w:t>
                            </w:r>
                            <w:r w:rsidRPr="00F41B3B">
                              <w:rPr>
                                <w:color w:val="000000"/>
                                <w:sz w:val="18"/>
                                <w:highlight w:val="yellow"/>
                              </w:rPr>
                              <w:t>the same set of TCI state IDs are applied for all DL and/or UL BWPs in the indicated CCs</w:t>
                            </w:r>
                            <w:r w:rsidRPr="00F41B3B">
                              <w:rPr>
                                <w:color w:val="000000"/>
                                <w:sz w:val="18"/>
                              </w:rPr>
                              <w:t xml:space="preserve">. </w:t>
                            </w:r>
                            <w:r w:rsidRPr="00F41B3B">
                              <w:rPr>
                                <w:color w:val="000000"/>
                                <w:sz w:val="18"/>
                                <w:lang w:val="en-US"/>
                              </w:rPr>
                              <w:t xml:space="preserve">If the activation command maps </w:t>
                            </w:r>
                            <w:proofErr w:type="spellStart"/>
                            <w:r w:rsidRPr="00111668">
                              <w:rPr>
                                <w:i/>
                                <w:iCs/>
                                <w:color w:val="000000"/>
                                <w:sz w:val="18"/>
                                <w:highlight w:val="yellow"/>
                                <w:lang w:val="en-US"/>
                              </w:rPr>
                              <w:t>DLorJointTCIState</w:t>
                            </w:r>
                            <w:proofErr w:type="spellEnd"/>
                            <w:r w:rsidRPr="00111668">
                              <w:rPr>
                                <w:i/>
                                <w:iCs/>
                                <w:color w:val="000000"/>
                                <w:sz w:val="18"/>
                                <w:highlight w:val="yellow"/>
                                <w:lang w:val="en-US"/>
                              </w:rPr>
                              <w:t xml:space="preserve"> </w:t>
                            </w:r>
                            <w:r w:rsidRPr="00111668">
                              <w:rPr>
                                <w:color w:val="000000"/>
                                <w:sz w:val="18"/>
                                <w:highlight w:val="yellow"/>
                                <w:lang w:val="en-US"/>
                              </w:rPr>
                              <w:t xml:space="preserve">and/or </w:t>
                            </w:r>
                            <w:r w:rsidRPr="00111668">
                              <w:rPr>
                                <w:i/>
                                <w:iCs/>
                                <w:color w:val="000000"/>
                                <w:sz w:val="18"/>
                                <w:highlight w:val="yellow"/>
                                <w:lang w:val="en-US"/>
                              </w:rPr>
                              <w:t>UL-</w:t>
                            </w:r>
                            <w:proofErr w:type="spellStart"/>
                            <w:r w:rsidRPr="00111668">
                              <w:rPr>
                                <w:i/>
                                <w:iCs/>
                                <w:color w:val="000000"/>
                                <w:sz w:val="18"/>
                                <w:highlight w:val="yellow"/>
                                <w:lang w:val="en-US"/>
                              </w:rPr>
                              <w:t>TCIState</w:t>
                            </w:r>
                            <w:proofErr w:type="spellEnd"/>
                            <w:r w:rsidRPr="00111668">
                              <w:rPr>
                                <w:i/>
                                <w:iCs/>
                                <w:color w:val="000000"/>
                                <w:sz w:val="18"/>
                                <w:highlight w:val="yellow"/>
                                <w:lang w:val="en-US"/>
                              </w:rPr>
                              <w:t xml:space="preserve"> </w:t>
                            </w:r>
                            <w:r w:rsidRPr="00111668">
                              <w:rPr>
                                <w:color w:val="000000"/>
                                <w:sz w:val="18"/>
                                <w:highlight w:val="yellow"/>
                                <w:lang w:val="en-US"/>
                              </w:rPr>
                              <w:t>to only one TCI codepoint</w:t>
                            </w:r>
                            <w:r w:rsidRPr="00F41B3B">
                              <w:rPr>
                                <w:color w:val="000000"/>
                                <w:sz w:val="18"/>
                                <w:lang w:val="en-US"/>
                              </w:rPr>
                              <w:t xml:space="preserve">, </w:t>
                            </w:r>
                            <w:r w:rsidRPr="00F41B3B">
                              <w:rPr>
                                <w:color w:val="000000"/>
                                <w:sz w:val="18"/>
                                <w:highlight w:val="yellow"/>
                              </w:rPr>
                              <w:t xml:space="preserve">the </w:t>
                            </w:r>
                            <w:r w:rsidRPr="00F41B3B">
                              <w:rPr>
                                <w:color w:val="000000"/>
                                <w:sz w:val="18"/>
                                <w:highlight w:val="yellow"/>
                                <w:lang w:val="en-US"/>
                              </w:rPr>
                              <w:t xml:space="preserve">UE shall apply the indicated </w:t>
                            </w:r>
                            <w:proofErr w:type="spellStart"/>
                            <w:r w:rsidRPr="00F41B3B">
                              <w:rPr>
                                <w:i/>
                                <w:iCs/>
                                <w:color w:val="000000"/>
                                <w:sz w:val="18"/>
                                <w:highlight w:val="yellow"/>
                                <w:lang w:val="en-US"/>
                              </w:rPr>
                              <w:t>DLorJointTCIState</w:t>
                            </w:r>
                            <w:proofErr w:type="spellEnd"/>
                            <w:r w:rsidRPr="00F41B3B">
                              <w:rPr>
                                <w:i/>
                                <w:iCs/>
                                <w:color w:val="000000"/>
                                <w:sz w:val="18"/>
                                <w:highlight w:val="yellow"/>
                                <w:lang w:val="en-US"/>
                              </w:rPr>
                              <w:t xml:space="preserve"> </w:t>
                            </w:r>
                            <w:r w:rsidRPr="00F41B3B">
                              <w:rPr>
                                <w:color w:val="000000"/>
                                <w:sz w:val="18"/>
                                <w:highlight w:val="yellow"/>
                                <w:lang w:val="en-US"/>
                              </w:rPr>
                              <w:t xml:space="preserve">and/or </w:t>
                            </w:r>
                            <w:r w:rsidRPr="00F41B3B">
                              <w:rPr>
                                <w:i/>
                                <w:iCs/>
                                <w:color w:val="000000"/>
                                <w:sz w:val="18"/>
                                <w:highlight w:val="yellow"/>
                                <w:lang w:val="en-US"/>
                              </w:rPr>
                              <w:t>UL-</w:t>
                            </w:r>
                            <w:proofErr w:type="spellStart"/>
                            <w:r w:rsidRPr="00F41B3B">
                              <w:rPr>
                                <w:i/>
                                <w:iCs/>
                                <w:color w:val="000000"/>
                                <w:sz w:val="18"/>
                                <w:highlight w:val="yellow"/>
                                <w:lang w:val="en-US"/>
                              </w:rPr>
                              <w:t>TCIState</w:t>
                            </w:r>
                            <w:proofErr w:type="spellEnd"/>
                            <w:r w:rsidRPr="00F41B3B">
                              <w:rPr>
                                <w:i/>
                                <w:iCs/>
                                <w:color w:val="000000"/>
                                <w:sz w:val="18"/>
                                <w:highlight w:val="yellow"/>
                                <w:lang w:val="en-US"/>
                              </w:rPr>
                              <w:t xml:space="preserve"> </w:t>
                            </w:r>
                            <w:r w:rsidRPr="00F41B3B">
                              <w:rPr>
                                <w:color w:val="000000"/>
                                <w:sz w:val="18"/>
                                <w:highlight w:val="yellow"/>
                              </w:rPr>
                              <w:t>to</w:t>
                            </w:r>
                            <w:r w:rsidRPr="00F41B3B">
                              <w:rPr>
                                <w:color w:val="000000"/>
                                <w:sz w:val="18"/>
                                <w:highlight w:val="yellow"/>
                                <w:lang w:val="en-US"/>
                              </w:rPr>
                              <w:t xml:space="preserve"> one or </w:t>
                            </w:r>
                            <w:r w:rsidRPr="00F41B3B">
                              <w:rPr>
                                <w:color w:val="000000"/>
                                <w:sz w:val="18"/>
                                <w:highlight w:val="yellow"/>
                              </w:rPr>
                              <w:t>to</w:t>
                            </w:r>
                            <w:r w:rsidRPr="00F41B3B">
                              <w:rPr>
                                <w:color w:val="000000"/>
                                <w:sz w:val="18"/>
                                <w:highlight w:val="yellow"/>
                                <w:lang w:val="en-US"/>
                              </w:rPr>
                              <w:t xml:space="preserve"> a set of CCs /DL BWPs</w:t>
                            </w:r>
                            <w:r w:rsidRPr="00F41B3B">
                              <w:rPr>
                                <w:color w:val="000000"/>
                                <w:sz w:val="18"/>
                                <w:lang w:val="en-US"/>
                              </w:rPr>
                              <w:t xml:space="preserve">, and if applicable, </w:t>
                            </w:r>
                            <w:r w:rsidRPr="00F41B3B">
                              <w:rPr>
                                <w:color w:val="000000"/>
                                <w:sz w:val="18"/>
                              </w:rPr>
                              <w:t>to</w:t>
                            </w:r>
                            <w:r w:rsidRPr="00F41B3B">
                              <w:rPr>
                                <w:color w:val="000000"/>
                                <w:sz w:val="18"/>
                                <w:lang w:val="en-US"/>
                              </w:rPr>
                              <w:t xml:space="preserve"> one or </w:t>
                            </w:r>
                            <w:r w:rsidRPr="00F41B3B">
                              <w:rPr>
                                <w:color w:val="000000"/>
                                <w:sz w:val="18"/>
                              </w:rPr>
                              <w:t>to</w:t>
                            </w:r>
                            <w:r w:rsidRPr="00F41B3B">
                              <w:rPr>
                                <w:color w:val="000000"/>
                                <w:sz w:val="18"/>
                                <w:lang w:val="en-US"/>
                              </w:rPr>
                              <w:t xml:space="preserve"> a set of CCs /UL BWPs once the indicated mapping for the </w:t>
                            </w:r>
                            <w:r w:rsidRPr="00F41B3B">
                              <w:rPr>
                                <w:color w:val="000000"/>
                                <w:sz w:val="18"/>
                                <w:highlight w:val="yellow"/>
                                <w:lang w:val="en-US"/>
                              </w:rPr>
                              <w:t>one single TCI codepoint</w:t>
                            </w:r>
                            <w:r w:rsidRPr="00F41B3B">
                              <w:rPr>
                                <w:color w:val="000000"/>
                                <w:sz w:val="18"/>
                                <w:lang w:val="en-US"/>
                              </w:rPr>
                              <w:t xml:space="preserve"> is applied as described in [</w:t>
                            </w:r>
                            <w:r w:rsidRPr="00F41B3B">
                              <w:rPr>
                                <w:color w:val="000000"/>
                                <w:sz w:val="18"/>
                              </w:rPr>
                              <w:t xml:space="preserve">11, </w:t>
                            </w:r>
                            <w:r w:rsidRPr="00F41B3B">
                              <w:rPr>
                                <w:color w:val="000000"/>
                                <w:sz w:val="18"/>
                                <w:lang w:val="en-US"/>
                              </w:rPr>
                              <w:t>TS 38.133].</w:t>
                            </w:r>
                          </w:p>
                          <w:p w14:paraId="104C9D0A" w14:textId="38298AE6" w:rsidR="00924DE7" w:rsidRPr="00F41B3B" w:rsidRDefault="00435972" w:rsidP="00435972">
                            <w:pPr>
                              <w:spacing w:after="120"/>
                              <w:rPr>
                                <w:rFonts w:eastAsiaTheme="minorEastAsia"/>
                                <w:color w:val="000000" w:themeColor="text1"/>
                                <w:sz w:val="18"/>
                                <w:lang w:eastAsia="zh-CN"/>
                              </w:rPr>
                            </w:pPr>
                            <w:r w:rsidRPr="00F41B3B">
                              <w:rPr>
                                <w:sz w:val="18"/>
                                <w:highlight w:val="cyan"/>
                              </w:rPr>
                              <w:t xml:space="preserve">When the </w:t>
                            </w:r>
                            <w:proofErr w:type="spellStart"/>
                            <w:r w:rsidRPr="00F41B3B">
                              <w:rPr>
                                <w:i/>
                                <w:iCs/>
                                <w:sz w:val="18"/>
                                <w:highlight w:val="cyan"/>
                              </w:rPr>
                              <w:t>bwp</w:t>
                            </w:r>
                            <w:proofErr w:type="spellEnd"/>
                            <w:r w:rsidRPr="00F41B3B">
                              <w:rPr>
                                <w:i/>
                                <w:iCs/>
                                <w:sz w:val="18"/>
                                <w:highlight w:val="cyan"/>
                              </w:rPr>
                              <w:t>-id</w:t>
                            </w:r>
                            <w:r w:rsidRPr="00F41B3B">
                              <w:rPr>
                                <w:sz w:val="18"/>
                                <w:highlight w:val="cyan"/>
                              </w:rPr>
                              <w:t xml:space="preserve"> or </w:t>
                            </w:r>
                            <w:r w:rsidRPr="00F41B3B">
                              <w:rPr>
                                <w:i/>
                                <w:iCs/>
                                <w:sz w:val="18"/>
                                <w:highlight w:val="cyan"/>
                              </w:rPr>
                              <w:t>cell</w:t>
                            </w:r>
                            <w:r w:rsidRPr="00F41B3B">
                              <w:rPr>
                                <w:sz w:val="18"/>
                                <w:highlight w:val="cyan"/>
                              </w:rPr>
                              <w:t xml:space="preserve"> for QCL-</w:t>
                            </w:r>
                            <w:proofErr w:type="spellStart"/>
                            <w:r w:rsidRPr="00F41B3B">
                              <w:rPr>
                                <w:sz w:val="18"/>
                                <w:highlight w:val="cyan"/>
                              </w:rPr>
                              <w:t>TypeA</w:t>
                            </w:r>
                            <w:proofErr w:type="spellEnd"/>
                            <w:r w:rsidRPr="00F41B3B">
                              <w:rPr>
                                <w:sz w:val="18"/>
                                <w:highlight w:val="cyan"/>
                              </w:rPr>
                              <w:t xml:space="preserve">/D source RS in a QCL-Info of the TCI state configured with </w:t>
                            </w:r>
                            <w:proofErr w:type="spellStart"/>
                            <w:r w:rsidRPr="00F41B3B">
                              <w:rPr>
                                <w:i/>
                                <w:iCs/>
                                <w:color w:val="000000" w:themeColor="text1"/>
                                <w:sz w:val="18"/>
                                <w:highlight w:val="cyan"/>
                              </w:rPr>
                              <w:t>DLorJointTCIState</w:t>
                            </w:r>
                            <w:proofErr w:type="spellEnd"/>
                            <w:r w:rsidRPr="00F41B3B">
                              <w:rPr>
                                <w:color w:val="000000" w:themeColor="text1"/>
                                <w:sz w:val="18"/>
                                <w:highlight w:val="cyan"/>
                              </w:rPr>
                              <w:t xml:space="preserve"> </w:t>
                            </w:r>
                            <w:r w:rsidRPr="00F41B3B">
                              <w:rPr>
                                <w:sz w:val="18"/>
                                <w:highlight w:val="cyan"/>
                              </w:rPr>
                              <w:t>is not configured, the UE assumes that QCL-</w:t>
                            </w:r>
                            <w:proofErr w:type="spellStart"/>
                            <w:r w:rsidRPr="00F41B3B">
                              <w:rPr>
                                <w:sz w:val="18"/>
                                <w:highlight w:val="cyan"/>
                              </w:rPr>
                              <w:t>TypeA</w:t>
                            </w:r>
                            <w:proofErr w:type="spellEnd"/>
                            <w:r w:rsidRPr="00F41B3B">
                              <w:rPr>
                                <w:sz w:val="18"/>
                                <w:highlight w:val="cyan"/>
                              </w:rPr>
                              <w:t xml:space="preserve">/D source RS is configured </w:t>
                            </w:r>
                            <w:bookmarkStart w:id="5" w:name="_Hlk86865630"/>
                            <w:r w:rsidRPr="00F41B3B">
                              <w:rPr>
                                <w:sz w:val="18"/>
                                <w:highlight w:val="cyan"/>
                              </w:rPr>
                              <w:t>in the CC/DL BWP where</w:t>
                            </w:r>
                            <w:bookmarkEnd w:id="5"/>
                            <w:r w:rsidRPr="00F41B3B">
                              <w:rPr>
                                <w:sz w:val="18"/>
                                <w:highlight w:val="cyan"/>
                              </w:rPr>
                              <w:t xml:space="preserve"> TCI state applies.</w:t>
                            </w:r>
                          </w:p>
                          <w:p w14:paraId="4E2D11AB" w14:textId="77777777" w:rsidR="00F9631F" w:rsidRPr="006234F5" w:rsidRDefault="00F9631F" w:rsidP="00F9631F">
                            <w:pPr>
                              <w:spacing w:after="120"/>
                              <w:rPr>
                                <w:rFonts w:eastAsiaTheme="minorEastAsia"/>
                                <w:b/>
                                <w:sz w:val="18"/>
                                <w:u w:val="single"/>
                                <w:lang w:eastAsia="zh-CN"/>
                              </w:rPr>
                            </w:pPr>
                          </w:p>
                          <w:p w14:paraId="320BA05E" w14:textId="5E6718BC" w:rsidR="00F9631F" w:rsidRPr="006234F5" w:rsidRDefault="00566B50" w:rsidP="00F9631F">
                            <w:pPr>
                              <w:spacing w:after="120"/>
                              <w:rPr>
                                <w:rFonts w:eastAsiaTheme="minorEastAsia"/>
                                <w:b/>
                                <w:sz w:val="18"/>
                                <w:u w:val="single"/>
                                <w:lang w:eastAsia="zh-CN"/>
                              </w:rPr>
                            </w:pPr>
                            <w:r>
                              <w:rPr>
                                <w:rFonts w:eastAsiaTheme="minorEastAsia"/>
                                <w:b/>
                                <w:sz w:val="18"/>
                                <w:u w:val="single"/>
                                <w:lang w:eastAsia="zh-CN"/>
                              </w:rPr>
                              <w:t>TS 38.331 v17.1.0</w:t>
                            </w:r>
                          </w:p>
                          <w:p w14:paraId="4446342F" w14:textId="77777777" w:rsidR="00F34FE7" w:rsidRPr="00F41B3B" w:rsidRDefault="00F34FE7" w:rsidP="00F34FE7">
                            <w:pPr>
                              <w:pStyle w:val="TAL"/>
                              <w:rPr>
                                <w:rFonts w:eastAsia="Calibri"/>
                                <w:b/>
                                <w:i/>
                                <w:sz w:val="16"/>
                                <w:szCs w:val="22"/>
                                <w:lang w:eastAsia="sv-SE"/>
                              </w:rPr>
                            </w:pPr>
                            <w:r w:rsidRPr="00F41B3B">
                              <w:rPr>
                                <w:rFonts w:eastAsia="Calibri"/>
                                <w:b/>
                                <w:i/>
                                <w:sz w:val="16"/>
                                <w:szCs w:val="22"/>
                                <w:lang w:eastAsia="sv-SE"/>
                              </w:rPr>
                              <w:t>simultaneousU-TCI-UpdateList1, simultaneousU-TCI-UpdateList2, simultaneousU-TCI-UpdateList3, simultaneousU-TCI-UpdateList4</w:t>
                            </w:r>
                          </w:p>
                          <w:p w14:paraId="5241A76D" w14:textId="49981371" w:rsidR="00F9631F" w:rsidRPr="00F41B3B" w:rsidRDefault="00F34FE7" w:rsidP="00F34FE7">
                            <w:pPr>
                              <w:spacing w:after="120"/>
                              <w:rPr>
                                <w:rFonts w:eastAsia="Calibri"/>
                                <w:bCs/>
                                <w:iCs/>
                                <w:sz w:val="18"/>
                                <w:szCs w:val="22"/>
                                <w:lang w:eastAsia="sv-SE"/>
                              </w:rPr>
                            </w:pPr>
                            <w:r w:rsidRPr="00F41B3B">
                              <w:rPr>
                                <w:rFonts w:eastAsia="Calibri"/>
                                <w:bCs/>
                                <w:iCs/>
                                <w:sz w:val="18"/>
                                <w:szCs w:val="22"/>
                                <w:lang w:eastAsia="sv-SE"/>
                              </w:rPr>
                              <w:t xml:space="preserve">List of serving cells </w:t>
                            </w:r>
                            <w:r w:rsidRPr="00F41B3B">
                              <w:rPr>
                                <w:sz w:val="18"/>
                              </w:rPr>
                              <w:t xml:space="preserve">for </w:t>
                            </w:r>
                            <w:r w:rsidRPr="00F41B3B">
                              <w:rPr>
                                <w:rFonts w:eastAsia="Calibri"/>
                                <w:bCs/>
                                <w:iCs/>
                                <w:sz w:val="18"/>
                                <w:szCs w:val="22"/>
                                <w:lang w:eastAsia="sv-SE"/>
                              </w:rPr>
                              <w:t xml:space="preserve">which </w:t>
                            </w:r>
                            <w:r w:rsidRPr="00F41B3B">
                              <w:rPr>
                                <w:sz w:val="18"/>
                              </w:rPr>
                              <w:t>the Unified TCI States Activation/Deactivation MAC CE applies simultaneously, as specified in TS 38.321 [3] clause 6.1.3.47.</w:t>
                            </w:r>
                            <w:r w:rsidRPr="00F41B3B">
                              <w:rPr>
                                <w:rFonts w:eastAsia="Calibri"/>
                                <w:bCs/>
                                <w:iCs/>
                                <w:sz w:val="18"/>
                                <w:szCs w:val="22"/>
                                <w:lang w:eastAsia="sv-SE"/>
                              </w:rPr>
                              <w:t xml:space="preserve"> The different lists shall not contain same serving cells. Network only configures in these lists serving cells that are configured with </w:t>
                            </w:r>
                            <w:proofErr w:type="spellStart"/>
                            <w:r w:rsidRPr="00F41B3B">
                              <w:rPr>
                                <w:rFonts w:eastAsia="Calibri"/>
                                <w:bCs/>
                                <w:i/>
                                <w:sz w:val="18"/>
                                <w:szCs w:val="22"/>
                                <w:lang w:eastAsia="sv-SE"/>
                              </w:rPr>
                              <w:t>unifiedtci-StateType</w:t>
                            </w:r>
                            <w:proofErr w:type="spellEnd"/>
                            <w:r w:rsidRPr="00F41B3B">
                              <w:rPr>
                                <w:rFonts w:eastAsia="Calibri"/>
                                <w:bCs/>
                                <w:iCs/>
                                <w:sz w:val="18"/>
                                <w:szCs w:val="22"/>
                                <w:lang w:eastAsia="sv-SE"/>
                              </w:rPr>
                              <w:t>.</w:t>
                            </w:r>
                          </w:p>
                          <w:p w14:paraId="6A2EAEB0" w14:textId="1BF09192" w:rsidR="003F108E" w:rsidRDefault="003F108E" w:rsidP="00F34FE7">
                            <w:pPr>
                              <w:spacing w:after="120"/>
                              <w:rPr>
                                <w:rFonts w:eastAsia="Calibri"/>
                                <w:bCs/>
                                <w:iCs/>
                                <w:szCs w:val="22"/>
                                <w:lang w:eastAsia="sv-SE"/>
                              </w:rPr>
                            </w:pPr>
                          </w:p>
                          <w:p w14:paraId="7FD25BE9" w14:textId="77777777" w:rsidR="00103023" w:rsidRPr="003F108E" w:rsidRDefault="00103023" w:rsidP="00103023">
                            <w:pPr>
                              <w:pStyle w:val="PL"/>
                              <w:rPr>
                                <w:sz w:val="11"/>
                              </w:rPr>
                            </w:pPr>
                            <w:r w:rsidRPr="00962B3F">
                              <w:t xml:space="preserve">    </w:t>
                            </w:r>
                            <w:r w:rsidRPr="003F108E">
                              <w:rPr>
                                <w:sz w:val="11"/>
                              </w:rPr>
                              <w:t xml:space="preserve">dl-OrJoint-TCIStateList-r17                  </w:t>
                            </w:r>
                            <w:r w:rsidRPr="00F41B3B">
                              <w:rPr>
                                <w:color w:val="993366"/>
                                <w:sz w:val="11"/>
                                <w:highlight w:val="yellow"/>
                              </w:rPr>
                              <w:t>CHOICE</w:t>
                            </w:r>
                            <w:r w:rsidRPr="00F41B3B">
                              <w:rPr>
                                <w:sz w:val="11"/>
                                <w:highlight w:val="yellow"/>
                              </w:rPr>
                              <w:t xml:space="preserve"> {</w:t>
                            </w:r>
                          </w:p>
                          <w:p w14:paraId="441CF14E" w14:textId="77777777" w:rsidR="00103023" w:rsidRPr="003F108E" w:rsidRDefault="00103023" w:rsidP="00103023">
                            <w:pPr>
                              <w:pStyle w:val="PL"/>
                              <w:rPr>
                                <w:sz w:val="11"/>
                              </w:rPr>
                            </w:pPr>
                            <w:r w:rsidRPr="003F108E">
                              <w:rPr>
                                <w:sz w:val="11"/>
                              </w:rPr>
                              <w:t xml:space="preserve">        explicitlist                                 </w:t>
                            </w:r>
                            <w:r w:rsidRPr="003F108E">
                              <w:rPr>
                                <w:color w:val="993366"/>
                                <w:sz w:val="11"/>
                              </w:rPr>
                              <w:t>SEQUENCE</w:t>
                            </w:r>
                            <w:r w:rsidRPr="003F108E">
                              <w:rPr>
                                <w:sz w:val="11"/>
                              </w:rPr>
                              <w:t xml:space="preserve"> {</w:t>
                            </w:r>
                          </w:p>
                          <w:p w14:paraId="25621A53" w14:textId="77777777" w:rsidR="00103023" w:rsidRPr="003F108E" w:rsidRDefault="00103023" w:rsidP="00103023">
                            <w:pPr>
                              <w:pStyle w:val="PL"/>
                              <w:rPr>
                                <w:sz w:val="11"/>
                              </w:rPr>
                            </w:pPr>
                            <w:r w:rsidRPr="003F108E">
                              <w:rPr>
                                <w:sz w:val="11"/>
                              </w:rPr>
                              <w:t xml:space="preserve">            dl-orJoint-TCI-State-ToAddModList-r17        </w:t>
                            </w:r>
                            <w:r w:rsidRPr="003F108E">
                              <w:rPr>
                                <w:color w:val="993366"/>
                                <w:sz w:val="11"/>
                              </w:rPr>
                              <w:t>SEQUENCE</w:t>
                            </w:r>
                            <w:r w:rsidRPr="003F108E">
                              <w:rPr>
                                <w:sz w:val="11"/>
                              </w:rPr>
                              <w:t xml:space="preserve"> (</w:t>
                            </w:r>
                            <w:r w:rsidRPr="003F108E">
                              <w:rPr>
                                <w:color w:val="993366"/>
                                <w:sz w:val="11"/>
                              </w:rPr>
                              <w:t>SIZE</w:t>
                            </w:r>
                            <w:r w:rsidRPr="003F108E">
                              <w:rPr>
                                <w:sz w:val="11"/>
                              </w:rPr>
                              <w:t xml:space="preserve"> (1..maxNrofTCI-States))</w:t>
                            </w:r>
                            <w:r w:rsidRPr="003F108E">
                              <w:rPr>
                                <w:color w:val="993366"/>
                                <w:sz w:val="11"/>
                              </w:rPr>
                              <w:t xml:space="preserve"> OF</w:t>
                            </w:r>
                            <w:r w:rsidRPr="003F108E">
                              <w:rPr>
                                <w:sz w:val="11"/>
                              </w:rPr>
                              <w:t xml:space="preserve"> TCI-State</w:t>
                            </w:r>
                          </w:p>
                          <w:p w14:paraId="3F98A597" w14:textId="77777777" w:rsidR="00103023" w:rsidRPr="003F108E" w:rsidRDefault="00103023" w:rsidP="00103023">
                            <w:pPr>
                              <w:pStyle w:val="PL"/>
                              <w:rPr>
                                <w:color w:val="808080"/>
                                <w:sz w:val="11"/>
                              </w:rPr>
                            </w:pPr>
                            <w:r w:rsidRPr="003F108E">
                              <w:rPr>
                                <w:sz w:val="11"/>
                              </w:rPr>
                              <w:t xml:space="preserve">                                                                                                                </w:t>
                            </w:r>
                            <w:r w:rsidRPr="003F108E">
                              <w:rPr>
                                <w:color w:val="993366"/>
                                <w:sz w:val="11"/>
                              </w:rPr>
                              <w:t>OPTIONAL</w:t>
                            </w:r>
                            <w:r w:rsidRPr="003F108E">
                              <w:rPr>
                                <w:sz w:val="11"/>
                              </w:rPr>
                              <w:t xml:space="preserve">,   </w:t>
                            </w:r>
                            <w:r w:rsidRPr="003F108E">
                              <w:rPr>
                                <w:color w:val="808080"/>
                                <w:sz w:val="11"/>
                              </w:rPr>
                              <w:t>-- Need N</w:t>
                            </w:r>
                          </w:p>
                          <w:p w14:paraId="5E15579D" w14:textId="77777777" w:rsidR="00103023" w:rsidRPr="003F108E" w:rsidRDefault="00103023" w:rsidP="00103023">
                            <w:pPr>
                              <w:pStyle w:val="PL"/>
                              <w:rPr>
                                <w:sz w:val="11"/>
                              </w:rPr>
                            </w:pPr>
                            <w:r w:rsidRPr="003F108E">
                              <w:rPr>
                                <w:sz w:val="11"/>
                              </w:rPr>
                              <w:t xml:space="preserve">            dl-orJoint-TCI-State-ToReleaseList-r17       </w:t>
                            </w:r>
                            <w:r w:rsidRPr="003F108E">
                              <w:rPr>
                                <w:color w:val="993366"/>
                                <w:sz w:val="11"/>
                              </w:rPr>
                              <w:t>SEQUENCE</w:t>
                            </w:r>
                            <w:r w:rsidRPr="003F108E">
                              <w:rPr>
                                <w:sz w:val="11"/>
                              </w:rPr>
                              <w:t xml:space="preserve"> (</w:t>
                            </w:r>
                            <w:r w:rsidRPr="003F108E">
                              <w:rPr>
                                <w:color w:val="993366"/>
                                <w:sz w:val="11"/>
                              </w:rPr>
                              <w:t>SIZE</w:t>
                            </w:r>
                            <w:r w:rsidRPr="003F108E">
                              <w:rPr>
                                <w:sz w:val="11"/>
                              </w:rPr>
                              <w:t xml:space="preserve"> (1..maxNrofTCI-States))</w:t>
                            </w:r>
                            <w:r w:rsidRPr="003F108E">
                              <w:rPr>
                                <w:color w:val="993366"/>
                                <w:sz w:val="11"/>
                              </w:rPr>
                              <w:t xml:space="preserve"> OF</w:t>
                            </w:r>
                            <w:r w:rsidRPr="003F108E">
                              <w:rPr>
                                <w:sz w:val="11"/>
                              </w:rPr>
                              <w:t xml:space="preserve"> TCI-StateId</w:t>
                            </w:r>
                          </w:p>
                          <w:p w14:paraId="73CEFFFE" w14:textId="77777777" w:rsidR="00103023" w:rsidRPr="003F108E" w:rsidRDefault="00103023" w:rsidP="00103023">
                            <w:pPr>
                              <w:pStyle w:val="PL"/>
                              <w:rPr>
                                <w:color w:val="808080"/>
                                <w:sz w:val="11"/>
                              </w:rPr>
                            </w:pPr>
                            <w:r w:rsidRPr="003F108E">
                              <w:rPr>
                                <w:sz w:val="11"/>
                              </w:rPr>
                              <w:t xml:space="preserve">                                                                                                                </w:t>
                            </w:r>
                            <w:r w:rsidRPr="003F108E">
                              <w:rPr>
                                <w:color w:val="993366"/>
                                <w:sz w:val="11"/>
                              </w:rPr>
                              <w:t>OPTIONAL</w:t>
                            </w:r>
                            <w:r w:rsidRPr="003F108E">
                              <w:rPr>
                                <w:sz w:val="11"/>
                              </w:rPr>
                              <w:t xml:space="preserve">    </w:t>
                            </w:r>
                            <w:r w:rsidRPr="003F108E">
                              <w:rPr>
                                <w:color w:val="808080"/>
                                <w:sz w:val="11"/>
                              </w:rPr>
                              <w:t>-- Need N</w:t>
                            </w:r>
                          </w:p>
                          <w:p w14:paraId="673FAAEF" w14:textId="77777777" w:rsidR="00103023" w:rsidRPr="003F108E" w:rsidRDefault="00103023" w:rsidP="00103023">
                            <w:pPr>
                              <w:pStyle w:val="PL"/>
                              <w:rPr>
                                <w:sz w:val="11"/>
                              </w:rPr>
                            </w:pPr>
                            <w:r w:rsidRPr="003F108E">
                              <w:rPr>
                                <w:sz w:val="11"/>
                              </w:rPr>
                              <w:t xml:space="preserve">        },</w:t>
                            </w:r>
                          </w:p>
                          <w:p w14:paraId="108D6FD0" w14:textId="77777777" w:rsidR="00103023" w:rsidRPr="003F108E" w:rsidRDefault="00103023" w:rsidP="00103023">
                            <w:pPr>
                              <w:pStyle w:val="PL"/>
                              <w:rPr>
                                <w:sz w:val="11"/>
                              </w:rPr>
                            </w:pPr>
                            <w:r w:rsidRPr="003F108E">
                              <w:rPr>
                                <w:sz w:val="11"/>
                              </w:rPr>
                              <w:t xml:space="preserve">        unifiedTCI-StateRef-r17                  ServingCellAndBWP-Id-r17</w:t>
                            </w:r>
                          </w:p>
                          <w:p w14:paraId="1D074200" w14:textId="77777777" w:rsidR="00103023" w:rsidRPr="003F108E" w:rsidRDefault="00103023" w:rsidP="00103023">
                            <w:pPr>
                              <w:pStyle w:val="PL"/>
                              <w:rPr>
                                <w:color w:val="808080"/>
                                <w:sz w:val="11"/>
                              </w:rPr>
                            </w:pPr>
                            <w:r w:rsidRPr="003F108E">
                              <w:rPr>
                                <w:sz w:val="11"/>
                              </w:rPr>
                              <w:t xml:space="preserve">    }                                                                                                           </w:t>
                            </w:r>
                            <w:r w:rsidRPr="003F108E">
                              <w:rPr>
                                <w:color w:val="993366"/>
                                <w:sz w:val="11"/>
                              </w:rPr>
                              <w:t>OPTIONAL</w:t>
                            </w:r>
                            <w:r w:rsidRPr="003F108E">
                              <w:rPr>
                                <w:sz w:val="11"/>
                              </w:rPr>
                              <w:t xml:space="preserve">,   </w:t>
                            </w:r>
                            <w:r w:rsidRPr="003F108E">
                              <w:rPr>
                                <w:color w:val="808080"/>
                                <w:sz w:val="11"/>
                              </w:rPr>
                              <w:t>-- Need R</w:t>
                            </w:r>
                          </w:p>
                          <w:p w14:paraId="3E312E84" w14:textId="77777777" w:rsidR="00103023" w:rsidRPr="00103023" w:rsidRDefault="00103023" w:rsidP="00F34FE7">
                            <w:pPr>
                              <w:spacing w:after="120"/>
                              <w:rPr>
                                <w:rFonts w:eastAsiaTheme="minorEastAsia"/>
                                <w:b/>
                                <w:sz w:val="18"/>
                                <w:u w:val="single"/>
                                <w:lang w:eastAsia="zh-CN"/>
                              </w:rPr>
                            </w:pPr>
                          </w:p>
                          <w:p w14:paraId="3D16E815" w14:textId="77777777" w:rsidR="003F108E" w:rsidRPr="00F41B3B" w:rsidRDefault="003F108E" w:rsidP="003F108E">
                            <w:pPr>
                              <w:pStyle w:val="TAL"/>
                              <w:rPr>
                                <w:b/>
                                <w:i/>
                                <w:sz w:val="16"/>
                                <w:szCs w:val="22"/>
                                <w:lang w:eastAsia="sv-SE"/>
                              </w:rPr>
                            </w:pPr>
                            <w:proofErr w:type="spellStart"/>
                            <w:r w:rsidRPr="00F41B3B">
                              <w:rPr>
                                <w:b/>
                                <w:i/>
                                <w:sz w:val="16"/>
                                <w:szCs w:val="22"/>
                                <w:lang w:eastAsia="sv-SE"/>
                              </w:rPr>
                              <w:t>unifiedTCI-StateRef</w:t>
                            </w:r>
                            <w:proofErr w:type="spellEnd"/>
                          </w:p>
                          <w:p w14:paraId="12EBFE86" w14:textId="32D239D5" w:rsidR="00F34FE7" w:rsidRPr="00F41B3B" w:rsidRDefault="003F108E" w:rsidP="003F108E">
                            <w:pPr>
                              <w:spacing w:after="120"/>
                              <w:rPr>
                                <w:rFonts w:eastAsiaTheme="minorEastAsia"/>
                                <w:b/>
                                <w:sz w:val="16"/>
                                <w:u w:val="single"/>
                                <w:lang w:eastAsia="zh-CN"/>
                              </w:rPr>
                            </w:pPr>
                            <w:r w:rsidRPr="00F41B3B">
                              <w:rPr>
                                <w:bCs/>
                                <w:iCs/>
                                <w:sz w:val="18"/>
                                <w:szCs w:val="22"/>
                                <w:lang w:eastAsia="sv-SE"/>
                              </w:rPr>
                              <w:t xml:space="preserve">Provides the serving cell and BWP where the configuration for </w:t>
                            </w:r>
                            <w:r w:rsidRPr="00F41B3B">
                              <w:rPr>
                                <w:bCs/>
                                <w:i/>
                                <w:sz w:val="18"/>
                                <w:szCs w:val="22"/>
                                <w:lang w:eastAsia="sv-SE"/>
                              </w:rPr>
                              <w:t>dl-orJoint-TCI-State-ToAddModList-r17</w:t>
                            </w:r>
                            <w:r w:rsidRPr="00F41B3B">
                              <w:rPr>
                                <w:bCs/>
                                <w:iCs/>
                                <w:sz w:val="18"/>
                                <w:szCs w:val="22"/>
                                <w:lang w:eastAsia="sv-SE"/>
                              </w:rPr>
                              <w:t xml:space="preserve"> in this IE for this serving cell and BWP. When this field is present, </w:t>
                            </w:r>
                            <w:r w:rsidRPr="00F41B3B">
                              <w:rPr>
                                <w:bCs/>
                                <w:i/>
                                <w:sz w:val="18"/>
                                <w:szCs w:val="22"/>
                                <w:lang w:eastAsia="sv-SE"/>
                              </w:rPr>
                              <w:t>dl-</w:t>
                            </w:r>
                            <w:proofErr w:type="spellStart"/>
                            <w:r w:rsidRPr="00F41B3B">
                              <w:rPr>
                                <w:bCs/>
                                <w:i/>
                                <w:sz w:val="18"/>
                                <w:szCs w:val="22"/>
                                <w:lang w:eastAsia="sv-SE"/>
                              </w:rPr>
                              <w:t>OrJoint</w:t>
                            </w:r>
                            <w:proofErr w:type="spellEnd"/>
                            <w:r w:rsidRPr="00F41B3B">
                              <w:rPr>
                                <w:bCs/>
                                <w:i/>
                                <w:sz w:val="18"/>
                                <w:szCs w:val="22"/>
                                <w:lang w:eastAsia="sv-SE"/>
                              </w:rPr>
                              <w:t>-TCI-State-</w:t>
                            </w:r>
                            <w:proofErr w:type="spellStart"/>
                            <w:r w:rsidRPr="00F41B3B">
                              <w:rPr>
                                <w:bCs/>
                                <w:i/>
                                <w:sz w:val="18"/>
                                <w:szCs w:val="22"/>
                                <w:lang w:eastAsia="sv-SE"/>
                              </w:rPr>
                              <w:t>ToAddModList</w:t>
                            </w:r>
                            <w:proofErr w:type="spellEnd"/>
                            <w:r w:rsidRPr="00F41B3B">
                              <w:rPr>
                                <w:bCs/>
                                <w:iCs/>
                                <w:sz w:val="18"/>
                                <w:szCs w:val="22"/>
                                <w:lang w:eastAsia="sv-SE"/>
                              </w:rPr>
                              <w:t xml:space="preserve"> and or </w:t>
                            </w:r>
                            <w:r w:rsidRPr="00F41B3B">
                              <w:rPr>
                                <w:bCs/>
                                <w:i/>
                                <w:sz w:val="18"/>
                                <w:szCs w:val="22"/>
                                <w:lang w:eastAsia="sv-SE"/>
                              </w:rPr>
                              <w:t>dl-Joint-TCI-State-</w:t>
                            </w:r>
                            <w:proofErr w:type="spellStart"/>
                            <w:r w:rsidRPr="00F41B3B">
                              <w:rPr>
                                <w:bCs/>
                                <w:i/>
                                <w:sz w:val="18"/>
                                <w:szCs w:val="22"/>
                                <w:lang w:eastAsia="sv-SE"/>
                              </w:rPr>
                              <w:t>ToReleaseList</w:t>
                            </w:r>
                            <w:proofErr w:type="spellEnd"/>
                            <w:r w:rsidRPr="00F41B3B">
                              <w:rPr>
                                <w:bCs/>
                                <w:iCs/>
                                <w:sz w:val="18"/>
                                <w:szCs w:val="22"/>
                                <w:lang w:eastAsia="sv-SE"/>
                              </w:rPr>
                              <w:t xml:space="preserve"> are not present.</w:t>
                            </w:r>
                          </w:p>
                          <w:p w14:paraId="59737330" w14:textId="77777777" w:rsidR="003F108E" w:rsidRPr="006234F5" w:rsidRDefault="003F108E" w:rsidP="00F34FE7">
                            <w:pPr>
                              <w:spacing w:after="120"/>
                              <w:rPr>
                                <w:rFonts w:eastAsiaTheme="minorEastAsia"/>
                                <w:b/>
                                <w:sz w:val="18"/>
                                <w:u w:val="single"/>
                                <w:lang w:eastAsia="zh-CN"/>
                              </w:rPr>
                            </w:pPr>
                          </w:p>
                          <w:p w14:paraId="3BC0E4DA" w14:textId="719E7D7D" w:rsidR="00F9631F" w:rsidRPr="006234F5" w:rsidRDefault="00FB73C6" w:rsidP="00F9631F">
                            <w:pPr>
                              <w:spacing w:after="120"/>
                              <w:rPr>
                                <w:rFonts w:eastAsiaTheme="minorEastAsia"/>
                                <w:b/>
                                <w:sz w:val="18"/>
                                <w:u w:val="single"/>
                                <w:lang w:eastAsia="zh-CN"/>
                              </w:rPr>
                            </w:pPr>
                            <w:r>
                              <w:rPr>
                                <w:rFonts w:eastAsiaTheme="minorEastAsia"/>
                                <w:b/>
                                <w:sz w:val="18"/>
                                <w:u w:val="single"/>
                                <w:lang w:eastAsia="zh-CN"/>
                              </w:rPr>
                              <w:t>TS 38.321 v17.1.0</w:t>
                            </w:r>
                            <w:r w:rsidR="00F9631F" w:rsidRPr="006234F5">
                              <w:rPr>
                                <w:rFonts w:eastAsiaTheme="minorEastAsia"/>
                                <w:b/>
                                <w:sz w:val="18"/>
                                <w:u w:val="single"/>
                                <w:lang w:eastAsia="zh-CN"/>
                              </w:rPr>
                              <w:t xml:space="preserve"> </w:t>
                            </w:r>
                          </w:p>
                          <w:p w14:paraId="40588BF9" w14:textId="14CBB9D6" w:rsidR="00F9631F" w:rsidRPr="006234F5" w:rsidRDefault="00487EA1" w:rsidP="00487EA1">
                            <w:pPr>
                              <w:overflowPunct/>
                              <w:autoSpaceDE/>
                              <w:autoSpaceDN/>
                              <w:adjustRightInd/>
                              <w:spacing w:afterLines="50" w:after="120" w:line="259" w:lineRule="auto"/>
                              <w:textAlignment w:val="auto"/>
                              <w:rPr>
                                <w:sz w:val="18"/>
                              </w:rPr>
                            </w:pPr>
                            <w:r w:rsidRPr="00487EA1">
                              <w:rPr>
                                <w:rFonts w:eastAsiaTheme="minorEastAsia"/>
                                <w:sz w:val="18"/>
                                <w:lang w:val="sv-SE" w:eastAsia="zh-CN"/>
                              </w:rPr>
                              <w:t>Serving Cell ID: This field indicates the identity of the Serving Cell for which the MAC CE applies. The length of the field is 5 bits. If the indicated Serving Cell is configured as part of a simultaneousU-TCI-UpdateList1, simultaneousU-TCI-UpdateList2, simultaneousU-TCI-UpdateList3 or simultaneousU-TCI-UpdateList4 as specified in TS 38.331 [5], this MAC CE applies to all theServing Cells in the set simultaneousU-TCI-UpdateList1, simultaneousU-TCI-UpdateList2, simultaneousU-TCI-UpdateList3 or simultaneousU-TCI-UpdateList4, respectively;</w:t>
                            </w:r>
                          </w:p>
                        </w:txbxContent>
                      </wps:txbx>
                      <wps:bodyPr rot="0" vert="horz" wrap="square" lIns="91440" tIns="45720" rIns="91440" bIns="45720" anchor="t" anchorCtr="0">
                        <a:noAutofit/>
                      </wps:bodyPr>
                    </wps:wsp>
                  </a:graphicData>
                </a:graphic>
              </wp:inline>
            </w:drawing>
          </mc:Choice>
          <mc:Fallback>
            <w:pict>
              <v:shape w14:anchorId="4397B2A7" id="_x0000_s1031" type="#_x0000_t202" style="width:464pt;height:52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">
                <v:textbox>
                  <w:txbxContent>
                    <w:p w14:paraId="7E396BF3" w14:textId="5B2C090A" w:rsidR="00F9631F" w:rsidRPr="006234F5" w:rsidRDefault="00F9631F" w:rsidP="00F9631F">
                      <w:pPr>
                        <w:spacing w:after="120"/>
                        <w:rPr>
                          <w:rFonts w:eastAsiaTheme="minorEastAsia"/>
                          <w:b/>
                          <w:sz w:val="18"/>
                          <w:u w:val="single"/>
                          <w:lang w:eastAsia="zh-CN"/>
                        </w:rPr>
                      </w:pPr>
                      <w:r>
                        <w:rPr>
                          <w:rFonts w:eastAsiaTheme="minorEastAsia"/>
                          <w:b/>
                          <w:sz w:val="18"/>
                          <w:u w:val="single"/>
                          <w:lang w:eastAsia="zh-CN"/>
                        </w:rPr>
                        <w:t>TS 38.214</w:t>
                      </w:r>
                      <w:r w:rsidR="006B7B8E">
                        <w:rPr>
                          <w:rFonts w:eastAsiaTheme="minorEastAsia"/>
                          <w:b/>
                          <w:sz w:val="18"/>
                          <w:u w:val="single"/>
                          <w:lang w:eastAsia="zh-CN"/>
                        </w:rPr>
                        <w:t xml:space="preserve"> v17.2.0</w:t>
                      </w:r>
                    </w:p>
                    <w:p w14:paraId="34BE0E49" w14:textId="25399822" w:rsidR="00BC0596" w:rsidRPr="00F41B3B" w:rsidRDefault="00BC0596" w:rsidP="00F9631F">
                      <w:pPr>
                        <w:spacing w:after="120"/>
                        <w:rPr>
                          <w:color w:val="000000" w:themeColor="text1"/>
                          <w:sz w:val="18"/>
                        </w:rPr>
                      </w:pPr>
                      <w:r w:rsidRPr="00F41B3B">
                        <w:rPr>
                          <w:color w:val="000000" w:themeColor="text1"/>
                          <w:sz w:val="18"/>
                        </w:rPr>
                        <w:t xml:space="preserve">If the </w:t>
                      </w:r>
                      <w:proofErr w:type="spellStart"/>
                      <w:r w:rsidRPr="00F41B3B">
                        <w:rPr>
                          <w:i/>
                          <w:iCs/>
                          <w:color w:val="000000" w:themeColor="text1"/>
                          <w:sz w:val="18"/>
                        </w:rPr>
                        <w:t>DLorJointTCIState</w:t>
                      </w:r>
                      <w:proofErr w:type="spellEnd"/>
                      <w:r w:rsidRPr="00F41B3B">
                        <w:rPr>
                          <w:color w:val="000000" w:themeColor="text1"/>
                          <w:sz w:val="18"/>
                        </w:rPr>
                        <w:t xml:space="preserve"> or </w:t>
                      </w:r>
                      <w:r w:rsidRPr="00F41B3B">
                        <w:rPr>
                          <w:i/>
                          <w:iCs/>
                          <w:color w:val="000000" w:themeColor="text1"/>
                          <w:sz w:val="18"/>
                          <w:lang w:val="en-US"/>
                        </w:rPr>
                        <w:t>UL-</w:t>
                      </w:r>
                      <w:proofErr w:type="spellStart"/>
                      <w:r w:rsidRPr="00F41B3B">
                        <w:rPr>
                          <w:i/>
                          <w:iCs/>
                          <w:color w:val="000000" w:themeColor="text1"/>
                          <w:sz w:val="18"/>
                          <w:lang w:val="en-US"/>
                        </w:rPr>
                        <w:t>TCIState</w:t>
                      </w:r>
                      <w:proofErr w:type="spellEnd"/>
                      <w:r w:rsidRPr="00F41B3B">
                        <w:rPr>
                          <w:color w:val="000000" w:themeColor="text1"/>
                          <w:sz w:val="18"/>
                        </w:rPr>
                        <w:t xml:space="preserve"> configurations are absent in a BWP of the CC, the UE can apply the </w:t>
                      </w:r>
                      <w:proofErr w:type="spellStart"/>
                      <w:r w:rsidRPr="00F41B3B">
                        <w:rPr>
                          <w:i/>
                          <w:iCs/>
                          <w:color w:val="000000" w:themeColor="text1"/>
                          <w:sz w:val="18"/>
                        </w:rPr>
                        <w:t>DLorJointTCIState</w:t>
                      </w:r>
                      <w:proofErr w:type="spellEnd"/>
                      <w:r w:rsidRPr="00F41B3B">
                        <w:rPr>
                          <w:color w:val="000000" w:themeColor="text1"/>
                          <w:sz w:val="18"/>
                        </w:rPr>
                        <w:t xml:space="preserve"> or </w:t>
                      </w:r>
                      <w:r w:rsidRPr="00F41B3B">
                        <w:rPr>
                          <w:i/>
                          <w:iCs/>
                          <w:color w:val="000000" w:themeColor="text1"/>
                          <w:sz w:val="18"/>
                          <w:lang w:val="en-US"/>
                        </w:rPr>
                        <w:t>UL-</w:t>
                      </w:r>
                      <w:proofErr w:type="spellStart"/>
                      <w:r w:rsidRPr="00F41B3B">
                        <w:rPr>
                          <w:i/>
                          <w:iCs/>
                          <w:color w:val="000000" w:themeColor="text1"/>
                          <w:sz w:val="18"/>
                          <w:lang w:val="en-US"/>
                        </w:rPr>
                        <w:t>TCIState</w:t>
                      </w:r>
                      <w:proofErr w:type="spellEnd"/>
                      <w:r w:rsidRPr="00F41B3B">
                        <w:rPr>
                          <w:color w:val="000000" w:themeColor="text1"/>
                          <w:sz w:val="18"/>
                        </w:rPr>
                        <w:t xml:space="preserve"> configurations </w:t>
                      </w:r>
                      <w:r w:rsidRPr="00F41B3B">
                        <w:rPr>
                          <w:color w:val="000000" w:themeColor="text1"/>
                          <w:sz w:val="18"/>
                          <w:highlight w:val="yellow"/>
                        </w:rPr>
                        <w:t>from a reference BWP of a reference CC</w:t>
                      </w:r>
                      <w:r w:rsidRPr="00F41B3B">
                        <w:rPr>
                          <w:color w:val="000000" w:themeColor="text1"/>
                          <w:sz w:val="18"/>
                        </w:rPr>
                        <w:t xml:space="preserve">. </w:t>
                      </w:r>
                    </w:p>
                    <w:p w14:paraId="2D8E28C5" w14:textId="74378094" w:rsidR="00924DE7" w:rsidRPr="00F41B3B" w:rsidRDefault="00924DE7" w:rsidP="00F9631F">
                      <w:pPr>
                        <w:spacing w:after="120"/>
                        <w:rPr>
                          <w:rFonts w:eastAsiaTheme="minorEastAsia"/>
                          <w:color w:val="000000" w:themeColor="text1"/>
                          <w:sz w:val="18"/>
                          <w:lang w:eastAsia="zh-CN"/>
                        </w:rPr>
                      </w:pPr>
                      <w:r w:rsidRPr="00F41B3B">
                        <w:rPr>
                          <w:rFonts w:eastAsiaTheme="minorEastAsia"/>
                          <w:color w:val="000000" w:themeColor="text1"/>
                          <w:sz w:val="18"/>
                          <w:lang w:eastAsia="zh-CN"/>
                        </w:rPr>
                        <w:t>…</w:t>
                      </w:r>
                    </w:p>
                    <w:p w14:paraId="4762E64A" w14:textId="77777777" w:rsidR="00435972" w:rsidRPr="00F41B3B" w:rsidRDefault="00435972" w:rsidP="00435972">
                      <w:pPr>
                        <w:rPr>
                          <w:color w:val="000000" w:themeColor="text1"/>
                          <w:sz w:val="18"/>
                        </w:rPr>
                      </w:pPr>
                      <w:r w:rsidRPr="00F41B3B">
                        <w:rPr>
                          <w:color w:val="000000"/>
                          <w:sz w:val="18"/>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sidRPr="00F41B3B">
                        <w:rPr>
                          <w:i/>
                          <w:color w:val="000000"/>
                          <w:sz w:val="18"/>
                        </w:rPr>
                        <w:t>'Transmission Configuration Indication'</w:t>
                      </w:r>
                      <w:r w:rsidRPr="00F41B3B">
                        <w:rPr>
                          <w:color w:val="000000"/>
                          <w:sz w:val="18"/>
                        </w:rPr>
                        <w:t xml:space="preserve"> for one or for a set of CCs/DL BWPs, and if applicable, for one or for a set of CCs/UL BWPs. </w:t>
                      </w:r>
                      <w:r w:rsidRPr="00F41B3B">
                        <w:rPr>
                          <w:color w:val="000000"/>
                          <w:sz w:val="18"/>
                          <w:highlight w:val="yellow"/>
                        </w:rPr>
                        <w:t>When a set of TCI state IDs are activated for a set of CCs/DL BWPs</w:t>
                      </w:r>
                      <w:r w:rsidRPr="00F41B3B">
                        <w:rPr>
                          <w:color w:val="000000"/>
                          <w:sz w:val="18"/>
                        </w:rPr>
                        <w:t xml:space="preserve"> and if applicable, for a set of CCs/UL BWPs, where </w:t>
                      </w:r>
                      <w:r w:rsidRPr="00F41B3B">
                        <w:rPr>
                          <w:color w:val="000000"/>
                          <w:sz w:val="18"/>
                          <w:highlight w:val="yellow"/>
                        </w:rPr>
                        <w:t>the applicable list of CCs is determined by the indicated CC in the activation command</w:t>
                      </w:r>
                      <w:r w:rsidRPr="00F41B3B">
                        <w:rPr>
                          <w:color w:val="000000"/>
                          <w:sz w:val="18"/>
                        </w:rPr>
                        <w:t xml:space="preserve">, </w:t>
                      </w:r>
                      <w:r w:rsidRPr="00F41B3B">
                        <w:rPr>
                          <w:color w:val="000000"/>
                          <w:sz w:val="18"/>
                          <w:highlight w:val="yellow"/>
                        </w:rPr>
                        <w:t>the same set of TCI state IDs are applied for all DL and/or UL BWPs in the indicated CCs</w:t>
                      </w:r>
                      <w:r w:rsidRPr="00F41B3B">
                        <w:rPr>
                          <w:color w:val="000000"/>
                          <w:sz w:val="18"/>
                        </w:rPr>
                        <w:t xml:space="preserve">. </w:t>
                      </w:r>
                      <w:r w:rsidRPr="00F41B3B">
                        <w:rPr>
                          <w:color w:val="000000"/>
                          <w:sz w:val="18"/>
                          <w:lang w:val="en-US"/>
                        </w:rPr>
                        <w:t xml:space="preserve">If the activation command maps </w:t>
                      </w:r>
                      <w:proofErr w:type="spellStart"/>
                      <w:r w:rsidRPr="00111668">
                        <w:rPr>
                          <w:i/>
                          <w:iCs/>
                          <w:color w:val="000000"/>
                          <w:sz w:val="18"/>
                          <w:highlight w:val="yellow"/>
                          <w:lang w:val="en-US"/>
                        </w:rPr>
                        <w:t>DLorJointTCIState</w:t>
                      </w:r>
                      <w:proofErr w:type="spellEnd"/>
                      <w:r w:rsidRPr="00111668">
                        <w:rPr>
                          <w:i/>
                          <w:iCs/>
                          <w:color w:val="000000"/>
                          <w:sz w:val="18"/>
                          <w:highlight w:val="yellow"/>
                          <w:lang w:val="en-US"/>
                        </w:rPr>
                        <w:t xml:space="preserve"> </w:t>
                      </w:r>
                      <w:r w:rsidRPr="00111668">
                        <w:rPr>
                          <w:color w:val="000000"/>
                          <w:sz w:val="18"/>
                          <w:highlight w:val="yellow"/>
                          <w:lang w:val="en-US"/>
                        </w:rPr>
                        <w:t xml:space="preserve">and/or </w:t>
                      </w:r>
                      <w:r w:rsidRPr="00111668">
                        <w:rPr>
                          <w:i/>
                          <w:iCs/>
                          <w:color w:val="000000"/>
                          <w:sz w:val="18"/>
                          <w:highlight w:val="yellow"/>
                          <w:lang w:val="en-US"/>
                        </w:rPr>
                        <w:t>UL-</w:t>
                      </w:r>
                      <w:proofErr w:type="spellStart"/>
                      <w:r w:rsidRPr="00111668">
                        <w:rPr>
                          <w:i/>
                          <w:iCs/>
                          <w:color w:val="000000"/>
                          <w:sz w:val="18"/>
                          <w:highlight w:val="yellow"/>
                          <w:lang w:val="en-US"/>
                        </w:rPr>
                        <w:t>TCIState</w:t>
                      </w:r>
                      <w:proofErr w:type="spellEnd"/>
                      <w:r w:rsidRPr="00111668">
                        <w:rPr>
                          <w:i/>
                          <w:iCs/>
                          <w:color w:val="000000"/>
                          <w:sz w:val="18"/>
                          <w:highlight w:val="yellow"/>
                          <w:lang w:val="en-US"/>
                        </w:rPr>
                        <w:t xml:space="preserve"> </w:t>
                      </w:r>
                      <w:r w:rsidRPr="00111668">
                        <w:rPr>
                          <w:color w:val="000000"/>
                          <w:sz w:val="18"/>
                          <w:highlight w:val="yellow"/>
                          <w:lang w:val="en-US"/>
                        </w:rPr>
                        <w:t>to only one TCI codepoint</w:t>
                      </w:r>
                      <w:r w:rsidRPr="00F41B3B">
                        <w:rPr>
                          <w:color w:val="000000"/>
                          <w:sz w:val="18"/>
                          <w:lang w:val="en-US"/>
                        </w:rPr>
                        <w:t xml:space="preserve">, </w:t>
                      </w:r>
                      <w:r w:rsidRPr="00F41B3B">
                        <w:rPr>
                          <w:color w:val="000000"/>
                          <w:sz w:val="18"/>
                          <w:highlight w:val="yellow"/>
                        </w:rPr>
                        <w:t xml:space="preserve">the </w:t>
                      </w:r>
                      <w:r w:rsidRPr="00F41B3B">
                        <w:rPr>
                          <w:color w:val="000000"/>
                          <w:sz w:val="18"/>
                          <w:highlight w:val="yellow"/>
                          <w:lang w:val="en-US"/>
                        </w:rPr>
                        <w:t xml:space="preserve">UE shall apply the indicated </w:t>
                      </w:r>
                      <w:proofErr w:type="spellStart"/>
                      <w:r w:rsidRPr="00F41B3B">
                        <w:rPr>
                          <w:i/>
                          <w:iCs/>
                          <w:color w:val="000000"/>
                          <w:sz w:val="18"/>
                          <w:highlight w:val="yellow"/>
                          <w:lang w:val="en-US"/>
                        </w:rPr>
                        <w:t>DLorJointTCIState</w:t>
                      </w:r>
                      <w:proofErr w:type="spellEnd"/>
                      <w:r w:rsidRPr="00F41B3B">
                        <w:rPr>
                          <w:i/>
                          <w:iCs/>
                          <w:color w:val="000000"/>
                          <w:sz w:val="18"/>
                          <w:highlight w:val="yellow"/>
                          <w:lang w:val="en-US"/>
                        </w:rPr>
                        <w:t xml:space="preserve"> </w:t>
                      </w:r>
                      <w:r w:rsidRPr="00F41B3B">
                        <w:rPr>
                          <w:color w:val="000000"/>
                          <w:sz w:val="18"/>
                          <w:highlight w:val="yellow"/>
                          <w:lang w:val="en-US"/>
                        </w:rPr>
                        <w:t xml:space="preserve">and/or </w:t>
                      </w:r>
                      <w:r w:rsidRPr="00F41B3B">
                        <w:rPr>
                          <w:i/>
                          <w:iCs/>
                          <w:color w:val="000000"/>
                          <w:sz w:val="18"/>
                          <w:highlight w:val="yellow"/>
                          <w:lang w:val="en-US"/>
                        </w:rPr>
                        <w:t>UL-</w:t>
                      </w:r>
                      <w:proofErr w:type="spellStart"/>
                      <w:r w:rsidRPr="00F41B3B">
                        <w:rPr>
                          <w:i/>
                          <w:iCs/>
                          <w:color w:val="000000"/>
                          <w:sz w:val="18"/>
                          <w:highlight w:val="yellow"/>
                          <w:lang w:val="en-US"/>
                        </w:rPr>
                        <w:t>TCIState</w:t>
                      </w:r>
                      <w:proofErr w:type="spellEnd"/>
                      <w:r w:rsidRPr="00F41B3B">
                        <w:rPr>
                          <w:i/>
                          <w:iCs/>
                          <w:color w:val="000000"/>
                          <w:sz w:val="18"/>
                          <w:highlight w:val="yellow"/>
                          <w:lang w:val="en-US"/>
                        </w:rPr>
                        <w:t xml:space="preserve"> </w:t>
                      </w:r>
                      <w:r w:rsidRPr="00F41B3B">
                        <w:rPr>
                          <w:color w:val="000000"/>
                          <w:sz w:val="18"/>
                          <w:highlight w:val="yellow"/>
                        </w:rPr>
                        <w:t>to</w:t>
                      </w:r>
                      <w:r w:rsidRPr="00F41B3B">
                        <w:rPr>
                          <w:color w:val="000000"/>
                          <w:sz w:val="18"/>
                          <w:highlight w:val="yellow"/>
                          <w:lang w:val="en-US"/>
                        </w:rPr>
                        <w:t xml:space="preserve"> one or </w:t>
                      </w:r>
                      <w:r w:rsidRPr="00F41B3B">
                        <w:rPr>
                          <w:color w:val="000000"/>
                          <w:sz w:val="18"/>
                          <w:highlight w:val="yellow"/>
                        </w:rPr>
                        <w:t>to</w:t>
                      </w:r>
                      <w:r w:rsidRPr="00F41B3B">
                        <w:rPr>
                          <w:color w:val="000000"/>
                          <w:sz w:val="18"/>
                          <w:highlight w:val="yellow"/>
                          <w:lang w:val="en-US"/>
                        </w:rPr>
                        <w:t xml:space="preserve"> a set of CCs /DL BWPs</w:t>
                      </w:r>
                      <w:r w:rsidRPr="00F41B3B">
                        <w:rPr>
                          <w:color w:val="000000"/>
                          <w:sz w:val="18"/>
                          <w:lang w:val="en-US"/>
                        </w:rPr>
                        <w:t xml:space="preserve">, and if applicable, </w:t>
                      </w:r>
                      <w:r w:rsidRPr="00F41B3B">
                        <w:rPr>
                          <w:color w:val="000000"/>
                          <w:sz w:val="18"/>
                        </w:rPr>
                        <w:t>to</w:t>
                      </w:r>
                      <w:r w:rsidRPr="00F41B3B">
                        <w:rPr>
                          <w:color w:val="000000"/>
                          <w:sz w:val="18"/>
                          <w:lang w:val="en-US"/>
                        </w:rPr>
                        <w:t xml:space="preserve"> one or </w:t>
                      </w:r>
                      <w:r w:rsidRPr="00F41B3B">
                        <w:rPr>
                          <w:color w:val="000000"/>
                          <w:sz w:val="18"/>
                        </w:rPr>
                        <w:t>to</w:t>
                      </w:r>
                      <w:r w:rsidRPr="00F41B3B">
                        <w:rPr>
                          <w:color w:val="000000"/>
                          <w:sz w:val="18"/>
                          <w:lang w:val="en-US"/>
                        </w:rPr>
                        <w:t xml:space="preserve"> a set of CCs /UL BWPs once the indicated mapping for the </w:t>
                      </w:r>
                      <w:r w:rsidRPr="00F41B3B">
                        <w:rPr>
                          <w:color w:val="000000"/>
                          <w:sz w:val="18"/>
                          <w:highlight w:val="yellow"/>
                          <w:lang w:val="en-US"/>
                        </w:rPr>
                        <w:t>one single TCI codepoint</w:t>
                      </w:r>
                      <w:r w:rsidRPr="00F41B3B">
                        <w:rPr>
                          <w:color w:val="000000"/>
                          <w:sz w:val="18"/>
                          <w:lang w:val="en-US"/>
                        </w:rPr>
                        <w:t xml:space="preserve"> is applied as described in [</w:t>
                      </w:r>
                      <w:r w:rsidRPr="00F41B3B">
                        <w:rPr>
                          <w:color w:val="000000"/>
                          <w:sz w:val="18"/>
                        </w:rPr>
                        <w:t xml:space="preserve">11, </w:t>
                      </w:r>
                      <w:r w:rsidRPr="00F41B3B">
                        <w:rPr>
                          <w:color w:val="000000"/>
                          <w:sz w:val="18"/>
                          <w:lang w:val="en-US"/>
                        </w:rPr>
                        <w:t>TS 38.133].</w:t>
                      </w:r>
                    </w:p>
                    <w:p w14:paraId="104C9D0A" w14:textId="38298AE6" w:rsidR="00924DE7" w:rsidRPr="00F41B3B" w:rsidRDefault="00435972" w:rsidP="00435972">
                      <w:pPr>
                        <w:spacing w:after="120"/>
                        <w:rPr>
                          <w:rFonts w:eastAsiaTheme="minorEastAsia" w:hint="eastAsia"/>
                          <w:color w:val="000000" w:themeColor="text1"/>
                          <w:sz w:val="18"/>
                          <w:lang w:eastAsia="zh-CN"/>
                        </w:rPr>
                      </w:pPr>
                      <w:r w:rsidRPr="00F41B3B">
                        <w:rPr>
                          <w:sz w:val="18"/>
                          <w:highlight w:val="cyan"/>
                        </w:rPr>
                        <w:t xml:space="preserve">When the </w:t>
                      </w:r>
                      <w:proofErr w:type="spellStart"/>
                      <w:r w:rsidRPr="00F41B3B">
                        <w:rPr>
                          <w:i/>
                          <w:iCs/>
                          <w:sz w:val="18"/>
                          <w:highlight w:val="cyan"/>
                        </w:rPr>
                        <w:t>bwp</w:t>
                      </w:r>
                      <w:proofErr w:type="spellEnd"/>
                      <w:r w:rsidRPr="00F41B3B">
                        <w:rPr>
                          <w:i/>
                          <w:iCs/>
                          <w:sz w:val="18"/>
                          <w:highlight w:val="cyan"/>
                        </w:rPr>
                        <w:t>-id</w:t>
                      </w:r>
                      <w:r w:rsidRPr="00F41B3B">
                        <w:rPr>
                          <w:sz w:val="18"/>
                          <w:highlight w:val="cyan"/>
                        </w:rPr>
                        <w:t xml:space="preserve"> or </w:t>
                      </w:r>
                      <w:r w:rsidRPr="00F41B3B">
                        <w:rPr>
                          <w:i/>
                          <w:iCs/>
                          <w:sz w:val="18"/>
                          <w:highlight w:val="cyan"/>
                        </w:rPr>
                        <w:t>cell</w:t>
                      </w:r>
                      <w:r w:rsidRPr="00F41B3B">
                        <w:rPr>
                          <w:sz w:val="18"/>
                          <w:highlight w:val="cyan"/>
                        </w:rPr>
                        <w:t xml:space="preserve"> for QCL-</w:t>
                      </w:r>
                      <w:proofErr w:type="spellStart"/>
                      <w:r w:rsidRPr="00F41B3B">
                        <w:rPr>
                          <w:sz w:val="18"/>
                          <w:highlight w:val="cyan"/>
                        </w:rPr>
                        <w:t>TypeA</w:t>
                      </w:r>
                      <w:proofErr w:type="spellEnd"/>
                      <w:r w:rsidRPr="00F41B3B">
                        <w:rPr>
                          <w:sz w:val="18"/>
                          <w:highlight w:val="cyan"/>
                        </w:rPr>
                        <w:t xml:space="preserve">/D source RS in a QCL-Info of the TCI state configured with </w:t>
                      </w:r>
                      <w:proofErr w:type="spellStart"/>
                      <w:r w:rsidRPr="00F41B3B">
                        <w:rPr>
                          <w:i/>
                          <w:iCs/>
                          <w:color w:val="000000" w:themeColor="text1"/>
                          <w:sz w:val="18"/>
                          <w:highlight w:val="cyan"/>
                        </w:rPr>
                        <w:t>DLorJointTCIState</w:t>
                      </w:r>
                      <w:proofErr w:type="spellEnd"/>
                      <w:r w:rsidRPr="00F41B3B">
                        <w:rPr>
                          <w:color w:val="000000" w:themeColor="text1"/>
                          <w:sz w:val="18"/>
                          <w:highlight w:val="cyan"/>
                        </w:rPr>
                        <w:t xml:space="preserve"> </w:t>
                      </w:r>
                      <w:r w:rsidRPr="00F41B3B">
                        <w:rPr>
                          <w:sz w:val="18"/>
                          <w:highlight w:val="cyan"/>
                        </w:rPr>
                        <w:t>is not configured, the UE assumes that QCL-</w:t>
                      </w:r>
                      <w:proofErr w:type="spellStart"/>
                      <w:r w:rsidRPr="00F41B3B">
                        <w:rPr>
                          <w:sz w:val="18"/>
                          <w:highlight w:val="cyan"/>
                        </w:rPr>
                        <w:t>TypeA</w:t>
                      </w:r>
                      <w:proofErr w:type="spellEnd"/>
                      <w:r w:rsidRPr="00F41B3B">
                        <w:rPr>
                          <w:sz w:val="18"/>
                          <w:highlight w:val="cyan"/>
                        </w:rPr>
                        <w:t xml:space="preserve">/D source RS is configured </w:t>
                      </w:r>
                      <w:bookmarkStart w:id="5" w:name="_Hlk86865630"/>
                      <w:r w:rsidRPr="00F41B3B">
                        <w:rPr>
                          <w:sz w:val="18"/>
                          <w:highlight w:val="cyan"/>
                        </w:rPr>
                        <w:t>in the CC/DL BWP where</w:t>
                      </w:r>
                      <w:bookmarkEnd w:id="5"/>
                      <w:r w:rsidRPr="00F41B3B">
                        <w:rPr>
                          <w:sz w:val="18"/>
                          <w:highlight w:val="cyan"/>
                        </w:rPr>
                        <w:t xml:space="preserve"> TCI state applies.</w:t>
                      </w:r>
                    </w:p>
                    <w:p w14:paraId="4E2D11AB" w14:textId="77777777" w:rsidR="00F9631F" w:rsidRPr="006234F5" w:rsidRDefault="00F9631F" w:rsidP="00F9631F">
                      <w:pPr>
                        <w:spacing w:after="120"/>
                        <w:rPr>
                          <w:rFonts w:eastAsiaTheme="minorEastAsia"/>
                          <w:b/>
                          <w:sz w:val="18"/>
                          <w:u w:val="single"/>
                          <w:lang w:eastAsia="zh-CN"/>
                        </w:rPr>
                      </w:pPr>
                    </w:p>
                    <w:p w14:paraId="320BA05E" w14:textId="5E6718BC" w:rsidR="00F9631F" w:rsidRPr="006234F5" w:rsidRDefault="00566B50" w:rsidP="00F9631F">
                      <w:pPr>
                        <w:spacing w:after="120"/>
                        <w:rPr>
                          <w:rFonts w:eastAsiaTheme="minorEastAsia"/>
                          <w:b/>
                          <w:sz w:val="18"/>
                          <w:u w:val="single"/>
                          <w:lang w:eastAsia="zh-CN"/>
                        </w:rPr>
                      </w:pPr>
                      <w:r>
                        <w:rPr>
                          <w:rFonts w:eastAsiaTheme="minorEastAsia"/>
                          <w:b/>
                          <w:sz w:val="18"/>
                          <w:u w:val="single"/>
                          <w:lang w:eastAsia="zh-CN"/>
                        </w:rPr>
                        <w:t>TS 38.331 v17.1.0</w:t>
                      </w:r>
                    </w:p>
                    <w:p w14:paraId="4446342F" w14:textId="77777777" w:rsidR="00F34FE7" w:rsidRPr="00F41B3B" w:rsidRDefault="00F34FE7" w:rsidP="00F34FE7">
                      <w:pPr>
                        <w:pStyle w:val="TAL"/>
                        <w:rPr>
                          <w:rFonts w:eastAsia="Calibri"/>
                          <w:b/>
                          <w:i/>
                          <w:sz w:val="16"/>
                          <w:szCs w:val="22"/>
                          <w:lang w:eastAsia="sv-SE"/>
                        </w:rPr>
                      </w:pPr>
                      <w:r w:rsidRPr="00F41B3B">
                        <w:rPr>
                          <w:rFonts w:eastAsia="Calibri"/>
                          <w:b/>
                          <w:i/>
                          <w:sz w:val="16"/>
                          <w:szCs w:val="22"/>
                          <w:lang w:eastAsia="sv-SE"/>
                        </w:rPr>
                        <w:t>simultaneousU-TCI-UpdateList1, simultaneousU-TCI-UpdateList2, simultaneousU-TCI-UpdateList3, simultaneousU-TCI-UpdateList4</w:t>
                      </w:r>
                    </w:p>
                    <w:p w14:paraId="5241A76D" w14:textId="49981371" w:rsidR="00F9631F" w:rsidRPr="00F41B3B" w:rsidRDefault="00F34FE7" w:rsidP="00F34FE7">
                      <w:pPr>
                        <w:spacing w:after="120"/>
                        <w:rPr>
                          <w:rFonts w:eastAsia="Calibri"/>
                          <w:bCs/>
                          <w:iCs/>
                          <w:sz w:val="18"/>
                          <w:szCs w:val="22"/>
                          <w:lang w:eastAsia="sv-SE"/>
                        </w:rPr>
                      </w:pPr>
                      <w:r w:rsidRPr="00F41B3B">
                        <w:rPr>
                          <w:rFonts w:eastAsia="Calibri"/>
                          <w:bCs/>
                          <w:iCs/>
                          <w:sz w:val="18"/>
                          <w:szCs w:val="22"/>
                          <w:lang w:eastAsia="sv-SE"/>
                        </w:rPr>
                        <w:t xml:space="preserve">List of serving cells </w:t>
                      </w:r>
                      <w:r w:rsidRPr="00F41B3B">
                        <w:rPr>
                          <w:sz w:val="18"/>
                        </w:rPr>
                        <w:t xml:space="preserve">for </w:t>
                      </w:r>
                      <w:r w:rsidRPr="00F41B3B">
                        <w:rPr>
                          <w:rFonts w:eastAsia="Calibri"/>
                          <w:bCs/>
                          <w:iCs/>
                          <w:sz w:val="18"/>
                          <w:szCs w:val="22"/>
                          <w:lang w:eastAsia="sv-SE"/>
                        </w:rPr>
                        <w:t xml:space="preserve">which </w:t>
                      </w:r>
                      <w:r w:rsidRPr="00F41B3B">
                        <w:rPr>
                          <w:sz w:val="18"/>
                        </w:rPr>
                        <w:t>the Unified TCI States Activation/Deactivation MAC CE applies simultaneously, as specified in TS 38.321 [3] clause 6.1.3.47.</w:t>
                      </w:r>
                      <w:r w:rsidRPr="00F41B3B">
                        <w:rPr>
                          <w:rFonts w:eastAsia="Calibri"/>
                          <w:bCs/>
                          <w:iCs/>
                          <w:sz w:val="18"/>
                          <w:szCs w:val="22"/>
                          <w:lang w:eastAsia="sv-SE"/>
                        </w:rPr>
                        <w:t xml:space="preserve"> The different lists shall not contain same serving cells. Network only configures in these lists serving cells that are configured with </w:t>
                      </w:r>
                      <w:proofErr w:type="spellStart"/>
                      <w:r w:rsidRPr="00F41B3B">
                        <w:rPr>
                          <w:rFonts w:eastAsia="Calibri"/>
                          <w:bCs/>
                          <w:i/>
                          <w:sz w:val="18"/>
                          <w:szCs w:val="22"/>
                          <w:lang w:eastAsia="sv-SE"/>
                        </w:rPr>
                        <w:t>unifiedtci-StateType</w:t>
                      </w:r>
                      <w:proofErr w:type="spellEnd"/>
                      <w:r w:rsidRPr="00F41B3B">
                        <w:rPr>
                          <w:rFonts w:eastAsia="Calibri"/>
                          <w:bCs/>
                          <w:iCs/>
                          <w:sz w:val="18"/>
                          <w:szCs w:val="22"/>
                          <w:lang w:eastAsia="sv-SE"/>
                        </w:rPr>
                        <w:t>.</w:t>
                      </w:r>
                    </w:p>
                    <w:p w14:paraId="6A2EAEB0" w14:textId="1BF09192" w:rsidR="003F108E" w:rsidRDefault="003F108E" w:rsidP="00F34FE7">
                      <w:pPr>
                        <w:spacing w:after="120"/>
                        <w:rPr>
                          <w:rFonts w:eastAsia="Calibri"/>
                          <w:bCs/>
                          <w:iCs/>
                          <w:szCs w:val="22"/>
                          <w:lang w:eastAsia="sv-SE"/>
                        </w:rPr>
                      </w:pPr>
                    </w:p>
                    <w:p w14:paraId="7FD25BE9" w14:textId="77777777" w:rsidR="00103023" w:rsidRPr="003F108E" w:rsidRDefault="00103023" w:rsidP="00103023">
                      <w:pPr>
                        <w:pStyle w:val="PL"/>
                        <w:rPr>
                          <w:sz w:val="11"/>
                        </w:rPr>
                      </w:pPr>
                      <w:r w:rsidRPr="00962B3F">
                        <w:t xml:space="preserve">    </w:t>
                      </w:r>
                      <w:r w:rsidRPr="003F108E">
                        <w:rPr>
                          <w:sz w:val="11"/>
                        </w:rPr>
                        <w:t xml:space="preserve">dl-OrJoint-TCIStateList-r17                  </w:t>
                      </w:r>
                      <w:r w:rsidRPr="00F41B3B">
                        <w:rPr>
                          <w:color w:val="993366"/>
                          <w:sz w:val="11"/>
                          <w:highlight w:val="yellow"/>
                        </w:rPr>
                        <w:t>CHOICE</w:t>
                      </w:r>
                      <w:r w:rsidRPr="00F41B3B">
                        <w:rPr>
                          <w:sz w:val="11"/>
                          <w:highlight w:val="yellow"/>
                        </w:rPr>
                        <w:t xml:space="preserve"> {</w:t>
                      </w:r>
                    </w:p>
                    <w:p w14:paraId="441CF14E" w14:textId="77777777" w:rsidR="00103023" w:rsidRPr="003F108E" w:rsidRDefault="00103023" w:rsidP="00103023">
                      <w:pPr>
                        <w:pStyle w:val="PL"/>
                        <w:rPr>
                          <w:sz w:val="11"/>
                        </w:rPr>
                      </w:pPr>
                      <w:r w:rsidRPr="003F108E">
                        <w:rPr>
                          <w:sz w:val="11"/>
                        </w:rPr>
                        <w:t xml:space="preserve">        explicitlist                                 </w:t>
                      </w:r>
                      <w:r w:rsidRPr="003F108E">
                        <w:rPr>
                          <w:color w:val="993366"/>
                          <w:sz w:val="11"/>
                        </w:rPr>
                        <w:t>SEQUENCE</w:t>
                      </w:r>
                      <w:r w:rsidRPr="003F108E">
                        <w:rPr>
                          <w:sz w:val="11"/>
                        </w:rPr>
                        <w:t xml:space="preserve"> {</w:t>
                      </w:r>
                    </w:p>
                    <w:p w14:paraId="25621A53" w14:textId="77777777" w:rsidR="00103023" w:rsidRPr="003F108E" w:rsidRDefault="00103023" w:rsidP="00103023">
                      <w:pPr>
                        <w:pStyle w:val="PL"/>
                        <w:rPr>
                          <w:sz w:val="11"/>
                        </w:rPr>
                      </w:pPr>
                      <w:r w:rsidRPr="003F108E">
                        <w:rPr>
                          <w:sz w:val="11"/>
                        </w:rPr>
                        <w:t xml:space="preserve">            dl-orJoint-TCI-State-ToAddModList-r17        </w:t>
                      </w:r>
                      <w:r w:rsidRPr="003F108E">
                        <w:rPr>
                          <w:color w:val="993366"/>
                          <w:sz w:val="11"/>
                        </w:rPr>
                        <w:t>SEQUENCE</w:t>
                      </w:r>
                      <w:r w:rsidRPr="003F108E">
                        <w:rPr>
                          <w:sz w:val="11"/>
                        </w:rPr>
                        <w:t xml:space="preserve"> (</w:t>
                      </w:r>
                      <w:r w:rsidRPr="003F108E">
                        <w:rPr>
                          <w:color w:val="993366"/>
                          <w:sz w:val="11"/>
                        </w:rPr>
                        <w:t>SIZE</w:t>
                      </w:r>
                      <w:r w:rsidRPr="003F108E">
                        <w:rPr>
                          <w:sz w:val="11"/>
                        </w:rPr>
                        <w:t xml:space="preserve"> (1..maxNrofTCI-States))</w:t>
                      </w:r>
                      <w:r w:rsidRPr="003F108E">
                        <w:rPr>
                          <w:color w:val="993366"/>
                          <w:sz w:val="11"/>
                        </w:rPr>
                        <w:t xml:space="preserve"> OF</w:t>
                      </w:r>
                      <w:r w:rsidRPr="003F108E">
                        <w:rPr>
                          <w:sz w:val="11"/>
                        </w:rPr>
                        <w:t xml:space="preserve"> TCI-State</w:t>
                      </w:r>
                    </w:p>
                    <w:p w14:paraId="3F98A597" w14:textId="77777777" w:rsidR="00103023" w:rsidRPr="003F108E" w:rsidRDefault="00103023" w:rsidP="00103023">
                      <w:pPr>
                        <w:pStyle w:val="PL"/>
                        <w:rPr>
                          <w:color w:val="808080"/>
                          <w:sz w:val="11"/>
                        </w:rPr>
                      </w:pPr>
                      <w:r w:rsidRPr="003F108E">
                        <w:rPr>
                          <w:sz w:val="11"/>
                        </w:rPr>
                        <w:t xml:space="preserve">                                                                                                                </w:t>
                      </w:r>
                      <w:r w:rsidRPr="003F108E">
                        <w:rPr>
                          <w:color w:val="993366"/>
                          <w:sz w:val="11"/>
                        </w:rPr>
                        <w:t>OPTIONAL</w:t>
                      </w:r>
                      <w:r w:rsidRPr="003F108E">
                        <w:rPr>
                          <w:sz w:val="11"/>
                        </w:rPr>
                        <w:t xml:space="preserve">,   </w:t>
                      </w:r>
                      <w:r w:rsidRPr="003F108E">
                        <w:rPr>
                          <w:color w:val="808080"/>
                          <w:sz w:val="11"/>
                        </w:rPr>
                        <w:t>-- Need N</w:t>
                      </w:r>
                    </w:p>
                    <w:p w14:paraId="5E15579D" w14:textId="77777777" w:rsidR="00103023" w:rsidRPr="003F108E" w:rsidRDefault="00103023" w:rsidP="00103023">
                      <w:pPr>
                        <w:pStyle w:val="PL"/>
                        <w:rPr>
                          <w:sz w:val="11"/>
                        </w:rPr>
                      </w:pPr>
                      <w:r w:rsidRPr="003F108E">
                        <w:rPr>
                          <w:sz w:val="11"/>
                        </w:rPr>
                        <w:t xml:space="preserve">            dl-orJoint-TCI-State-ToReleaseList-r17       </w:t>
                      </w:r>
                      <w:r w:rsidRPr="003F108E">
                        <w:rPr>
                          <w:color w:val="993366"/>
                          <w:sz w:val="11"/>
                        </w:rPr>
                        <w:t>SEQUENCE</w:t>
                      </w:r>
                      <w:r w:rsidRPr="003F108E">
                        <w:rPr>
                          <w:sz w:val="11"/>
                        </w:rPr>
                        <w:t xml:space="preserve"> (</w:t>
                      </w:r>
                      <w:r w:rsidRPr="003F108E">
                        <w:rPr>
                          <w:color w:val="993366"/>
                          <w:sz w:val="11"/>
                        </w:rPr>
                        <w:t>SIZE</w:t>
                      </w:r>
                      <w:r w:rsidRPr="003F108E">
                        <w:rPr>
                          <w:sz w:val="11"/>
                        </w:rPr>
                        <w:t xml:space="preserve"> (1..maxNrofTCI-States))</w:t>
                      </w:r>
                      <w:r w:rsidRPr="003F108E">
                        <w:rPr>
                          <w:color w:val="993366"/>
                          <w:sz w:val="11"/>
                        </w:rPr>
                        <w:t xml:space="preserve"> OF</w:t>
                      </w:r>
                      <w:r w:rsidRPr="003F108E">
                        <w:rPr>
                          <w:sz w:val="11"/>
                        </w:rPr>
                        <w:t xml:space="preserve"> TCI-StateId</w:t>
                      </w:r>
                    </w:p>
                    <w:p w14:paraId="73CEFFFE" w14:textId="77777777" w:rsidR="00103023" w:rsidRPr="003F108E" w:rsidRDefault="00103023" w:rsidP="00103023">
                      <w:pPr>
                        <w:pStyle w:val="PL"/>
                        <w:rPr>
                          <w:color w:val="808080"/>
                          <w:sz w:val="11"/>
                        </w:rPr>
                      </w:pPr>
                      <w:r w:rsidRPr="003F108E">
                        <w:rPr>
                          <w:sz w:val="11"/>
                        </w:rPr>
                        <w:t xml:space="preserve">                                                                                                                </w:t>
                      </w:r>
                      <w:r w:rsidRPr="003F108E">
                        <w:rPr>
                          <w:color w:val="993366"/>
                          <w:sz w:val="11"/>
                        </w:rPr>
                        <w:t>OPTIONAL</w:t>
                      </w:r>
                      <w:r w:rsidRPr="003F108E">
                        <w:rPr>
                          <w:sz w:val="11"/>
                        </w:rPr>
                        <w:t xml:space="preserve">    </w:t>
                      </w:r>
                      <w:r w:rsidRPr="003F108E">
                        <w:rPr>
                          <w:color w:val="808080"/>
                          <w:sz w:val="11"/>
                        </w:rPr>
                        <w:t>-- Need N</w:t>
                      </w:r>
                    </w:p>
                    <w:p w14:paraId="673FAAEF" w14:textId="77777777" w:rsidR="00103023" w:rsidRPr="003F108E" w:rsidRDefault="00103023" w:rsidP="00103023">
                      <w:pPr>
                        <w:pStyle w:val="PL"/>
                        <w:rPr>
                          <w:sz w:val="11"/>
                        </w:rPr>
                      </w:pPr>
                      <w:r w:rsidRPr="003F108E">
                        <w:rPr>
                          <w:sz w:val="11"/>
                        </w:rPr>
                        <w:t xml:space="preserve">        },</w:t>
                      </w:r>
                    </w:p>
                    <w:p w14:paraId="108D6FD0" w14:textId="77777777" w:rsidR="00103023" w:rsidRPr="003F108E" w:rsidRDefault="00103023" w:rsidP="00103023">
                      <w:pPr>
                        <w:pStyle w:val="PL"/>
                        <w:rPr>
                          <w:sz w:val="11"/>
                        </w:rPr>
                      </w:pPr>
                      <w:r w:rsidRPr="003F108E">
                        <w:rPr>
                          <w:sz w:val="11"/>
                        </w:rPr>
                        <w:t xml:space="preserve">        unifiedTCI-StateRef-r17                  ServingCellAndBWP-Id-r17</w:t>
                      </w:r>
                    </w:p>
                    <w:p w14:paraId="1D074200" w14:textId="77777777" w:rsidR="00103023" w:rsidRPr="003F108E" w:rsidRDefault="00103023" w:rsidP="00103023">
                      <w:pPr>
                        <w:pStyle w:val="PL"/>
                        <w:rPr>
                          <w:color w:val="808080"/>
                          <w:sz w:val="11"/>
                        </w:rPr>
                      </w:pPr>
                      <w:r w:rsidRPr="003F108E">
                        <w:rPr>
                          <w:sz w:val="11"/>
                        </w:rPr>
                        <w:t xml:space="preserve">    }                                                                                                           </w:t>
                      </w:r>
                      <w:r w:rsidRPr="003F108E">
                        <w:rPr>
                          <w:color w:val="993366"/>
                          <w:sz w:val="11"/>
                        </w:rPr>
                        <w:t>OPTIONAL</w:t>
                      </w:r>
                      <w:r w:rsidRPr="003F108E">
                        <w:rPr>
                          <w:sz w:val="11"/>
                        </w:rPr>
                        <w:t xml:space="preserve">,   </w:t>
                      </w:r>
                      <w:r w:rsidRPr="003F108E">
                        <w:rPr>
                          <w:color w:val="808080"/>
                          <w:sz w:val="11"/>
                        </w:rPr>
                        <w:t>-- Need R</w:t>
                      </w:r>
                    </w:p>
                    <w:p w14:paraId="3E312E84" w14:textId="77777777" w:rsidR="00103023" w:rsidRPr="00103023" w:rsidRDefault="00103023" w:rsidP="00F34FE7">
                      <w:pPr>
                        <w:spacing w:after="120"/>
                        <w:rPr>
                          <w:rFonts w:eastAsiaTheme="minorEastAsia" w:hint="eastAsia"/>
                          <w:b/>
                          <w:sz w:val="18"/>
                          <w:u w:val="single"/>
                          <w:lang w:eastAsia="zh-CN"/>
                        </w:rPr>
                      </w:pPr>
                    </w:p>
                    <w:p w14:paraId="3D16E815" w14:textId="77777777" w:rsidR="003F108E" w:rsidRPr="00F41B3B" w:rsidRDefault="003F108E" w:rsidP="003F108E">
                      <w:pPr>
                        <w:pStyle w:val="TAL"/>
                        <w:rPr>
                          <w:b/>
                          <w:i/>
                          <w:sz w:val="16"/>
                          <w:szCs w:val="22"/>
                          <w:lang w:eastAsia="sv-SE"/>
                        </w:rPr>
                      </w:pPr>
                      <w:proofErr w:type="spellStart"/>
                      <w:r w:rsidRPr="00F41B3B">
                        <w:rPr>
                          <w:b/>
                          <w:i/>
                          <w:sz w:val="16"/>
                          <w:szCs w:val="22"/>
                          <w:lang w:eastAsia="sv-SE"/>
                        </w:rPr>
                        <w:t>unifiedTCI-StateRef</w:t>
                      </w:r>
                      <w:proofErr w:type="spellEnd"/>
                    </w:p>
                    <w:p w14:paraId="12EBFE86" w14:textId="32D239D5" w:rsidR="00F34FE7" w:rsidRPr="00F41B3B" w:rsidRDefault="003F108E" w:rsidP="003F108E">
                      <w:pPr>
                        <w:spacing w:after="120"/>
                        <w:rPr>
                          <w:rFonts w:eastAsiaTheme="minorEastAsia"/>
                          <w:b/>
                          <w:sz w:val="16"/>
                          <w:u w:val="single"/>
                          <w:lang w:eastAsia="zh-CN"/>
                        </w:rPr>
                      </w:pPr>
                      <w:r w:rsidRPr="00F41B3B">
                        <w:rPr>
                          <w:bCs/>
                          <w:iCs/>
                          <w:sz w:val="18"/>
                          <w:szCs w:val="22"/>
                          <w:lang w:eastAsia="sv-SE"/>
                        </w:rPr>
                        <w:t xml:space="preserve">Provides the serving cell and BWP where the configuration for </w:t>
                      </w:r>
                      <w:r w:rsidRPr="00F41B3B">
                        <w:rPr>
                          <w:bCs/>
                          <w:i/>
                          <w:sz w:val="18"/>
                          <w:szCs w:val="22"/>
                          <w:lang w:eastAsia="sv-SE"/>
                        </w:rPr>
                        <w:t>dl-orJoint-TCI-State-ToAddModList-r17</w:t>
                      </w:r>
                      <w:r w:rsidRPr="00F41B3B">
                        <w:rPr>
                          <w:bCs/>
                          <w:iCs/>
                          <w:sz w:val="18"/>
                          <w:szCs w:val="22"/>
                          <w:lang w:eastAsia="sv-SE"/>
                        </w:rPr>
                        <w:t xml:space="preserve"> in this IE for this serving cell and BWP. When this field is present, </w:t>
                      </w:r>
                      <w:r w:rsidRPr="00F41B3B">
                        <w:rPr>
                          <w:bCs/>
                          <w:i/>
                          <w:sz w:val="18"/>
                          <w:szCs w:val="22"/>
                          <w:lang w:eastAsia="sv-SE"/>
                        </w:rPr>
                        <w:t>dl-</w:t>
                      </w:r>
                      <w:proofErr w:type="spellStart"/>
                      <w:r w:rsidRPr="00F41B3B">
                        <w:rPr>
                          <w:bCs/>
                          <w:i/>
                          <w:sz w:val="18"/>
                          <w:szCs w:val="22"/>
                          <w:lang w:eastAsia="sv-SE"/>
                        </w:rPr>
                        <w:t>OrJoint</w:t>
                      </w:r>
                      <w:proofErr w:type="spellEnd"/>
                      <w:r w:rsidRPr="00F41B3B">
                        <w:rPr>
                          <w:bCs/>
                          <w:i/>
                          <w:sz w:val="18"/>
                          <w:szCs w:val="22"/>
                          <w:lang w:eastAsia="sv-SE"/>
                        </w:rPr>
                        <w:t>-TCI-State-</w:t>
                      </w:r>
                      <w:proofErr w:type="spellStart"/>
                      <w:r w:rsidRPr="00F41B3B">
                        <w:rPr>
                          <w:bCs/>
                          <w:i/>
                          <w:sz w:val="18"/>
                          <w:szCs w:val="22"/>
                          <w:lang w:eastAsia="sv-SE"/>
                        </w:rPr>
                        <w:t>ToAddModList</w:t>
                      </w:r>
                      <w:proofErr w:type="spellEnd"/>
                      <w:r w:rsidRPr="00F41B3B">
                        <w:rPr>
                          <w:bCs/>
                          <w:iCs/>
                          <w:sz w:val="18"/>
                          <w:szCs w:val="22"/>
                          <w:lang w:eastAsia="sv-SE"/>
                        </w:rPr>
                        <w:t xml:space="preserve"> and or </w:t>
                      </w:r>
                      <w:r w:rsidRPr="00F41B3B">
                        <w:rPr>
                          <w:bCs/>
                          <w:i/>
                          <w:sz w:val="18"/>
                          <w:szCs w:val="22"/>
                          <w:lang w:eastAsia="sv-SE"/>
                        </w:rPr>
                        <w:t>dl-Joint-TCI-State-</w:t>
                      </w:r>
                      <w:proofErr w:type="spellStart"/>
                      <w:r w:rsidRPr="00F41B3B">
                        <w:rPr>
                          <w:bCs/>
                          <w:i/>
                          <w:sz w:val="18"/>
                          <w:szCs w:val="22"/>
                          <w:lang w:eastAsia="sv-SE"/>
                        </w:rPr>
                        <w:t>ToReleaseList</w:t>
                      </w:r>
                      <w:proofErr w:type="spellEnd"/>
                      <w:r w:rsidRPr="00F41B3B">
                        <w:rPr>
                          <w:bCs/>
                          <w:iCs/>
                          <w:sz w:val="18"/>
                          <w:szCs w:val="22"/>
                          <w:lang w:eastAsia="sv-SE"/>
                        </w:rPr>
                        <w:t xml:space="preserve"> are not present.</w:t>
                      </w:r>
                    </w:p>
                    <w:p w14:paraId="59737330" w14:textId="77777777" w:rsidR="003F108E" w:rsidRPr="006234F5" w:rsidRDefault="003F108E" w:rsidP="00F34FE7">
                      <w:pPr>
                        <w:spacing w:after="120"/>
                        <w:rPr>
                          <w:rFonts w:eastAsiaTheme="minorEastAsia" w:hint="eastAsia"/>
                          <w:b/>
                          <w:sz w:val="18"/>
                          <w:u w:val="single"/>
                          <w:lang w:eastAsia="zh-CN"/>
                        </w:rPr>
                      </w:pPr>
                    </w:p>
                    <w:p w14:paraId="3BC0E4DA" w14:textId="719E7D7D" w:rsidR="00F9631F" w:rsidRPr="006234F5" w:rsidRDefault="00FB73C6" w:rsidP="00F9631F">
                      <w:pPr>
                        <w:spacing w:after="120"/>
                        <w:rPr>
                          <w:rFonts w:eastAsiaTheme="minorEastAsia"/>
                          <w:b/>
                          <w:sz w:val="18"/>
                          <w:u w:val="single"/>
                          <w:lang w:eastAsia="zh-CN"/>
                        </w:rPr>
                      </w:pPr>
                      <w:r>
                        <w:rPr>
                          <w:rFonts w:eastAsiaTheme="minorEastAsia"/>
                          <w:b/>
                          <w:sz w:val="18"/>
                          <w:u w:val="single"/>
                          <w:lang w:eastAsia="zh-CN"/>
                        </w:rPr>
                        <w:t>TS 38.321 v17.1.0</w:t>
                      </w:r>
                      <w:r w:rsidR="00F9631F" w:rsidRPr="006234F5">
                        <w:rPr>
                          <w:rFonts w:eastAsiaTheme="minorEastAsia"/>
                          <w:b/>
                          <w:sz w:val="18"/>
                          <w:u w:val="single"/>
                          <w:lang w:eastAsia="zh-CN"/>
                        </w:rPr>
                        <w:t xml:space="preserve"> </w:t>
                      </w:r>
                    </w:p>
                    <w:p w14:paraId="40588BF9" w14:textId="14CBB9D6" w:rsidR="00F9631F" w:rsidRPr="006234F5" w:rsidRDefault="00487EA1" w:rsidP="00487EA1">
                      <w:pPr>
                        <w:overflowPunct/>
                        <w:autoSpaceDE/>
                        <w:autoSpaceDN/>
                        <w:adjustRightInd/>
                        <w:spacing w:afterLines="50" w:after="120" w:line="259" w:lineRule="auto"/>
                        <w:textAlignment w:val="auto"/>
                        <w:rPr>
                          <w:sz w:val="18"/>
                        </w:rPr>
                      </w:pPr>
                      <w:r w:rsidRPr="00487EA1">
                        <w:rPr>
                          <w:rFonts w:eastAsiaTheme="minorEastAsia"/>
                          <w:sz w:val="18"/>
                          <w:lang w:val="sv-SE" w:eastAsia="zh-CN"/>
                        </w:rPr>
                        <w:t>Serving Cell ID: This field indicates the identity of the Serving Cell for which the MAC CE applies. The length of the field is 5 bits. If the indicated Serving Cell is configured as part of a simultaneousU-TCI-UpdateList1, simultaneousU-TCI-UpdateList2, simultaneousU-TCI-UpdateList3 or simultaneousU-TCI-UpdateList4 as specified in TS 38.331 [5], this MAC CE applies to all theServing Cells in the set simultaneousU-TCI-UpdateList1, simultaneousU-TCI-UpdateList2, simultaneousU-TCI-UpdateList3 or simultaneousU-TCI-UpdateList4, respectively;</w:t>
                      </w:r>
                    </w:p>
                  </w:txbxContent>
                </v:textbox>
                <w10:anchorlock/>
              </v:shape>
            </w:pict>
          </mc:Fallback>
        </mc:AlternateContent>
      </w:r>
    </w:p>
    <w:p w14:paraId="733E6ACD" w14:textId="2FEA676F" w:rsidR="00C567AF" w:rsidRDefault="00C41129" w:rsidP="00B94CFE">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or the </w:t>
      </w:r>
      <w:r w:rsidRPr="00686D66">
        <w:rPr>
          <w:rFonts w:eastAsiaTheme="minorEastAsia"/>
          <w:highlight w:val="yellow"/>
          <w:lang w:eastAsia="zh-CN"/>
        </w:rPr>
        <w:t>highlighted</w:t>
      </w:r>
      <w:r>
        <w:rPr>
          <w:rFonts w:eastAsiaTheme="minorEastAsia"/>
          <w:lang w:eastAsia="zh-CN"/>
        </w:rPr>
        <w:t xml:space="preserve"> part in TS 38.214, it clearly state</w:t>
      </w:r>
      <w:r w:rsidR="007A53C1">
        <w:rPr>
          <w:rFonts w:eastAsiaTheme="minorEastAsia"/>
          <w:lang w:eastAsia="zh-CN"/>
        </w:rPr>
        <w:t>s</w:t>
      </w:r>
      <w:r>
        <w:rPr>
          <w:rFonts w:eastAsiaTheme="minorEastAsia"/>
          <w:lang w:eastAsia="zh-CN"/>
        </w:rPr>
        <w:t xml:space="preserve"> that </w:t>
      </w:r>
      <w:r w:rsidR="00F41B3B">
        <w:rPr>
          <w:rFonts w:eastAsiaTheme="minorEastAsia"/>
          <w:lang w:eastAsia="zh-CN"/>
        </w:rPr>
        <w:t xml:space="preserve">either TCI state </w:t>
      </w:r>
      <w:r w:rsidR="00686D66">
        <w:rPr>
          <w:rFonts w:eastAsiaTheme="minorEastAsia"/>
          <w:lang w:eastAsia="zh-CN"/>
        </w:rPr>
        <w:t xml:space="preserve">configuration </w:t>
      </w:r>
      <w:r w:rsidR="00F41B3B">
        <w:rPr>
          <w:rFonts w:eastAsiaTheme="minorEastAsia"/>
          <w:lang w:eastAsia="zh-CN"/>
        </w:rPr>
        <w:t>or ref CC</w:t>
      </w:r>
      <w:r w:rsidR="00686D66">
        <w:rPr>
          <w:rFonts w:eastAsiaTheme="minorEastAsia"/>
          <w:lang w:eastAsia="zh-CN"/>
        </w:rPr>
        <w:t xml:space="preserve"> configuration</w:t>
      </w:r>
      <w:r w:rsidR="00F41B3B">
        <w:rPr>
          <w:rFonts w:eastAsiaTheme="minorEastAsia"/>
          <w:lang w:eastAsia="zh-CN"/>
        </w:rPr>
        <w:t xml:space="preserve"> can be provided for </w:t>
      </w:r>
      <w:r w:rsidR="00F261D9">
        <w:rPr>
          <w:rFonts w:eastAsiaTheme="minorEastAsia"/>
          <w:lang w:eastAsia="zh-CN"/>
        </w:rPr>
        <w:t>a common TCI with CC</w:t>
      </w:r>
      <w:r w:rsidR="00F41B3B">
        <w:rPr>
          <w:rFonts w:eastAsiaTheme="minorEastAsia"/>
          <w:lang w:eastAsia="zh-CN"/>
        </w:rPr>
        <w:t xml:space="preserve"> list</w:t>
      </w:r>
      <w:r w:rsidR="00F261D9">
        <w:rPr>
          <w:rFonts w:eastAsiaTheme="minorEastAsia"/>
          <w:lang w:eastAsia="zh-CN"/>
        </w:rPr>
        <w:t xml:space="preserve"> configured.</w:t>
      </w:r>
      <w:r w:rsidR="00F41B3B">
        <w:rPr>
          <w:rFonts w:eastAsiaTheme="minorEastAsia"/>
          <w:lang w:eastAsia="zh-CN"/>
        </w:rPr>
        <w:t xml:space="preserve"> </w:t>
      </w:r>
      <w:r w:rsidR="00F261D9">
        <w:rPr>
          <w:rFonts w:eastAsiaTheme="minorEastAsia"/>
          <w:lang w:eastAsia="zh-CN"/>
        </w:rPr>
        <w:t>In MAC CE, o</w:t>
      </w:r>
      <w:r w:rsidR="007A53C1">
        <w:rPr>
          <w:rFonts w:eastAsiaTheme="minorEastAsia"/>
          <w:lang w:eastAsia="zh-CN"/>
        </w:rPr>
        <w:t>ne</w:t>
      </w:r>
      <w:r w:rsidR="00F261D9">
        <w:rPr>
          <w:rFonts w:eastAsiaTheme="minorEastAsia"/>
          <w:lang w:eastAsia="zh-CN"/>
        </w:rPr>
        <w:t xml:space="preserve"> </w:t>
      </w:r>
      <w:r w:rsidR="007A53C1">
        <w:rPr>
          <w:rFonts w:eastAsiaTheme="minorEastAsia"/>
          <w:lang w:eastAsia="zh-CN"/>
        </w:rPr>
        <w:t xml:space="preserve">codepoint maps to </w:t>
      </w:r>
      <w:r w:rsidR="007A53C1" w:rsidRPr="006B43A1">
        <w:rPr>
          <w:rFonts w:eastAsiaTheme="minorEastAsia"/>
          <w:b/>
          <w:lang w:eastAsia="zh-CN"/>
        </w:rPr>
        <w:t>one</w:t>
      </w:r>
      <w:r w:rsidR="007A53C1">
        <w:rPr>
          <w:rFonts w:eastAsiaTheme="minorEastAsia"/>
          <w:lang w:eastAsia="zh-CN"/>
        </w:rPr>
        <w:t xml:space="preserve"> TCI </w:t>
      </w:r>
      <w:r w:rsidR="002966FA">
        <w:rPr>
          <w:rFonts w:eastAsiaTheme="minorEastAsia"/>
          <w:lang w:eastAsia="zh-CN"/>
        </w:rPr>
        <w:t xml:space="preserve">(configured in one CC) </w:t>
      </w:r>
      <w:r w:rsidR="007A53C1">
        <w:rPr>
          <w:rFonts w:eastAsiaTheme="minorEastAsia"/>
          <w:lang w:eastAsia="zh-CN"/>
        </w:rPr>
        <w:t xml:space="preserve">within the </w:t>
      </w:r>
      <w:r w:rsidR="002966FA">
        <w:rPr>
          <w:rFonts w:eastAsiaTheme="minorEastAsia"/>
          <w:lang w:eastAsia="zh-CN"/>
        </w:rPr>
        <w:t>activated list of TCIs</w:t>
      </w:r>
      <w:r w:rsidR="006B43A1">
        <w:rPr>
          <w:rFonts w:eastAsiaTheme="minorEastAsia"/>
          <w:lang w:eastAsia="zh-CN"/>
        </w:rPr>
        <w:t xml:space="preserve">. </w:t>
      </w:r>
      <w:r w:rsidR="004938C8">
        <w:rPr>
          <w:rFonts w:eastAsiaTheme="minorEastAsia"/>
          <w:lang w:eastAsia="zh-CN"/>
        </w:rPr>
        <w:t>The indicated TCI</w:t>
      </w:r>
      <w:r w:rsidR="002966FA">
        <w:rPr>
          <w:rFonts w:eastAsiaTheme="minorEastAsia"/>
          <w:lang w:eastAsia="zh-CN"/>
        </w:rPr>
        <w:t xml:space="preserve"> can be applied to a set of CCs</w:t>
      </w:r>
      <w:r w:rsidR="00CC78F7">
        <w:rPr>
          <w:rFonts w:eastAsiaTheme="minorEastAsia"/>
          <w:lang w:eastAsia="zh-CN"/>
        </w:rPr>
        <w:t xml:space="preserve">. </w:t>
      </w:r>
      <w:r w:rsidR="002966FA">
        <w:rPr>
          <w:rFonts w:eastAsiaTheme="minorEastAsia"/>
          <w:lang w:eastAsia="zh-CN"/>
        </w:rPr>
        <w:t>Therefore, i</w:t>
      </w:r>
      <w:r w:rsidR="00260199">
        <w:rPr>
          <w:rFonts w:eastAsiaTheme="minorEastAsia"/>
          <w:lang w:eastAsia="zh-CN"/>
        </w:rPr>
        <w:t xml:space="preserve">t can be inferred from RAN1 spec </w:t>
      </w:r>
      <w:r w:rsidR="002966FA">
        <w:rPr>
          <w:rFonts w:eastAsiaTheme="minorEastAsia"/>
          <w:lang w:eastAsia="zh-CN"/>
        </w:rPr>
        <w:t>that</w:t>
      </w:r>
      <w:r w:rsidR="00762EED">
        <w:rPr>
          <w:rFonts w:eastAsiaTheme="minorEastAsia"/>
          <w:lang w:eastAsia="zh-CN"/>
        </w:rPr>
        <w:t>,</w:t>
      </w:r>
      <w:r w:rsidR="00A13C30">
        <w:rPr>
          <w:rFonts w:eastAsiaTheme="minorEastAsia"/>
          <w:lang w:eastAsia="zh-CN"/>
        </w:rPr>
        <w:t xml:space="preserve"> </w:t>
      </w:r>
      <w:r w:rsidR="00762EED">
        <w:rPr>
          <w:rFonts w:eastAsiaTheme="minorEastAsia"/>
          <w:lang w:eastAsia="zh-CN"/>
        </w:rPr>
        <w:t xml:space="preserve">if </w:t>
      </w:r>
      <w:r w:rsidR="002966FA">
        <w:rPr>
          <w:rFonts w:eastAsiaTheme="minorEastAsia"/>
          <w:lang w:eastAsia="zh-CN"/>
        </w:rPr>
        <w:t>only one CC in the Common TCI is configured with TCI state, while for all other CCs, only ref CC is provided</w:t>
      </w:r>
      <w:r w:rsidR="00762EED">
        <w:rPr>
          <w:rFonts w:eastAsiaTheme="minorEastAsia"/>
          <w:lang w:eastAsia="zh-CN"/>
        </w:rPr>
        <w:t xml:space="preserve">, the configuration and indication mechanism is </w:t>
      </w:r>
      <w:proofErr w:type="spellStart"/>
      <w:r w:rsidR="00762EED">
        <w:rPr>
          <w:rFonts w:eastAsiaTheme="minorEastAsia"/>
          <w:lang w:eastAsia="zh-CN"/>
        </w:rPr>
        <w:t>feasbile</w:t>
      </w:r>
      <w:proofErr w:type="spellEnd"/>
      <w:r w:rsidR="002966FA">
        <w:rPr>
          <w:rFonts w:eastAsiaTheme="minorEastAsia"/>
          <w:lang w:eastAsia="zh-CN"/>
        </w:rPr>
        <w:t>.</w:t>
      </w:r>
    </w:p>
    <w:p w14:paraId="75BA07D8" w14:textId="441F1FAB" w:rsidR="002966FA" w:rsidRPr="00DC07B8" w:rsidRDefault="002966FA" w:rsidP="00B94CFE">
      <w:pPr>
        <w:overflowPunct/>
        <w:autoSpaceDE/>
        <w:autoSpaceDN/>
        <w:adjustRightInd/>
        <w:jc w:val="both"/>
        <w:textAlignment w:val="auto"/>
        <w:rPr>
          <w:rFonts w:eastAsiaTheme="minorEastAsia"/>
          <w:b/>
          <w:lang w:eastAsia="zh-CN"/>
        </w:rPr>
      </w:pPr>
      <w:r w:rsidRPr="00DC07B8">
        <w:rPr>
          <w:rFonts w:eastAsiaTheme="minorEastAsia"/>
          <w:b/>
          <w:lang w:eastAsia="zh-CN"/>
        </w:rPr>
        <w:t xml:space="preserve">Observation </w:t>
      </w:r>
      <w:proofErr w:type="gramStart"/>
      <w:r w:rsidRPr="00DC07B8">
        <w:rPr>
          <w:rFonts w:eastAsiaTheme="minorEastAsia"/>
          <w:b/>
          <w:lang w:eastAsia="zh-CN"/>
        </w:rPr>
        <w:t>6  According</w:t>
      </w:r>
      <w:proofErr w:type="gramEnd"/>
      <w:r w:rsidRPr="00DC07B8">
        <w:rPr>
          <w:rFonts w:eastAsiaTheme="minorEastAsia"/>
          <w:b/>
          <w:lang w:eastAsia="zh-CN"/>
        </w:rPr>
        <w:t xml:space="preserve"> to latest RAN1/2 specs, </w:t>
      </w:r>
      <w:r w:rsidR="00762EED">
        <w:rPr>
          <w:rFonts w:eastAsiaTheme="minorEastAsia"/>
          <w:b/>
          <w:lang w:eastAsia="zh-CN"/>
        </w:rPr>
        <w:t>the case that ‘</w:t>
      </w:r>
      <w:r w:rsidRPr="00DC07B8">
        <w:rPr>
          <w:rFonts w:eastAsiaTheme="minorEastAsia"/>
          <w:b/>
          <w:lang w:eastAsia="zh-CN"/>
        </w:rPr>
        <w:t>only one CC in the CC list is configured with unified TCI</w:t>
      </w:r>
      <w:r w:rsidR="00762EED">
        <w:rPr>
          <w:rFonts w:eastAsiaTheme="minorEastAsia"/>
          <w:b/>
          <w:lang w:eastAsia="zh-CN"/>
        </w:rPr>
        <w:t xml:space="preserve">, and </w:t>
      </w:r>
      <w:r w:rsidR="00C43D7C" w:rsidRPr="00DC07B8">
        <w:rPr>
          <w:rFonts w:eastAsiaTheme="minorEastAsia"/>
          <w:b/>
          <w:lang w:eastAsia="zh-CN"/>
        </w:rPr>
        <w:t xml:space="preserve">or </w:t>
      </w:r>
      <w:r w:rsidR="00DC4B1C">
        <w:rPr>
          <w:rFonts w:eastAsiaTheme="minorEastAsia"/>
          <w:b/>
          <w:lang w:eastAsia="zh-CN"/>
        </w:rPr>
        <w:t xml:space="preserve">each of </w:t>
      </w:r>
      <w:r w:rsidR="00B80981" w:rsidRPr="00DC07B8">
        <w:rPr>
          <w:rFonts w:eastAsiaTheme="minorEastAsia"/>
          <w:b/>
          <w:lang w:eastAsia="zh-CN"/>
        </w:rPr>
        <w:t xml:space="preserve">all other CCs in the CC list, only ref CC </w:t>
      </w:r>
      <w:r w:rsidR="00C43D7C" w:rsidRPr="00DC07B8">
        <w:rPr>
          <w:rFonts w:eastAsiaTheme="minorEastAsia"/>
          <w:b/>
          <w:lang w:eastAsia="zh-CN"/>
        </w:rPr>
        <w:t xml:space="preserve">configuration </w:t>
      </w:r>
      <w:r w:rsidR="00B80981" w:rsidRPr="00DC07B8">
        <w:rPr>
          <w:rFonts w:eastAsiaTheme="minorEastAsia"/>
          <w:b/>
          <w:lang w:eastAsia="zh-CN"/>
        </w:rPr>
        <w:t>is provided</w:t>
      </w:r>
      <w:r w:rsidR="00762EED">
        <w:rPr>
          <w:rFonts w:eastAsiaTheme="minorEastAsia"/>
          <w:b/>
          <w:lang w:eastAsia="zh-CN"/>
        </w:rPr>
        <w:t>’ is feasible</w:t>
      </w:r>
      <w:r w:rsidR="00B80981" w:rsidRPr="00DC07B8">
        <w:rPr>
          <w:rFonts w:eastAsiaTheme="minorEastAsia"/>
          <w:b/>
          <w:lang w:eastAsia="zh-CN"/>
        </w:rPr>
        <w:t>.</w:t>
      </w:r>
    </w:p>
    <w:p w14:paraId="76617B33" w14:textId="10F6F716" w:rsidR="00E722D3" w:rsidRDefault="000232C1" w:rsidP="00B94CFE">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herefore, for the common TCI, RRM requirements are only specified for the one CC in the CC list which is configured with TCI.</w:t>
      </w:r>
      <w:r w:rsidR="00572644">
        <w:rPr>
          <w:rFonts w:eastAsiaTheme="minorEastAsia"/>
          <w:lang w:eastAsia="zh-CN"/>
        </w:rPr>
        <w:t xml:space="preserve"> </w:t>
      </w:r>
      <w:r w:rsidR="00762EED">
        <w:rPr>
          <w:rFonts w:eastAsiaTheme="minorEastAsia"/>
          <w:lang w:eastAsia="zh-CN"/>
        </w:rPr>
        <w:t>In our understanding, common TCI is only for intra-band CA, and it is already enough for RAN4 to specify requirements for this case.</w:t>
      </w:r>
    </w:p>
    <w:p w14:paraId="55193D54" w14:textId="425829AD" w:rsidR="00B80981" w:rsidRDefault="00572644" w:rsidP="00B94CFE">
      <w:pPr>
        <w:overflowPunct/>
        <w:autoSpaceDE/>
        <w:autoSpaceDN/>
        <w:adjustRightInd/>
        <w:jc w:val="both"/>
        <w:textAlignment w:val="auto"/>
        <w:rPr>
          <w:rFonts w:eastAsiaTheme="minorEastAsia"/>
          <w:lang w:eastAsia="zh-CN"/>
        </w:rPr>
      </w:pPr>
      <w:r>
        <w:rPr>
          <w:rFonts w:eastAsiaTheme="minorEastAsia"/>
          <w:lang w:eastAsia="zh-CN"/>
        </w:rPr>
        <w:lastRenderedPageBreak/>
        <w:t xml:space="preserve">The </w:t>
      </w:r>
      <w:r w:rsidRPr="00BE5564">
        <w:rPr>
          <w:rFonts w:eastAsiaTheme="minorEastAsia"/>
          <w:highlight w:val="cyan"/>
          <w:lang w:eastAsia="zh-CN"/>
        </w:rPr>
        <w:t>highlighted</w:t>
      </w:r>
      <w:r>
        <w:rPr>
          <w:rFonts w:eastAsiaTheme="minorEastAsia"/>
          <w:lang w:eastAsia="zh-CN"/>
        </w:rPr>
        <w:t xml:space="preserve"> part only mentions QCL-A/D because </w:t>
      </w:r>
      <w:r w:rsidR="00CA0EAE">
        <w:rPr>
          <w:rFonts w:eastAsiaTheme="minorEastAsia"/>
          <w:lang w:eastAsia="zh-CN"/>
        </w:rPr>
        <w:t xml:space="preserve">these are </w:t>
      </w:r>
      <w:r w:rsidR="00D55DA1">
        <w:rPr>
          <w:rFonts w:eastAsiaTheme="minorEastAsia"/>
          <w:lang w:eastAsia="zh-CN"/>
        </w:rPr>
        <w:t xml:space="preserve">the </w:t>
      </w:r>
      <w:r w:rsidR="00CA0EAE">
        <w:rPr>
          <w:rFonts w:eastAsiaTheme="minorEastAsia"/>
          <w:lang w:eastAsia="zh-CN"/>
        </w:rPr>
        <w:t xml:space="preserve">only applicable </w:t>
      </w:r>
      <w:r w:rsidR="00D55DA1">
        <w:rPr>
          <w:rFonts w:eastAsiaTheme="minorEastAsia"/>
          <w:lang w:eastAsia="zh-CN"/>
        </w:rPr>
        <w:t>QCL relation for</w:t>
      </w:r>
      <w:r w:rsidR="00CA0EAE">
        <w:rPr>
          <w:rFonts w:eastAsiaTheme="minorEastAsia"/>
          <w:lang w:eastAsia="zh-CN"/>
        </w:rPr>
        <w:t xml:space="preserve"> PDSCH and PDCCH. So far in R17, </w:t>
      </w:r>
      <w:r>
        <w:rPr>
          <w:rFonts w:eastAsiaTheme="minorEastAsia"/>
          <w:lang w:eastAsia="zh-CN"/>
        </w:rPr>
        <w:t>RAN</w:t>
      </w:r>
      <w:r w:rsidR="00CA0EAE">
        <w:rPr>
          <w:rFonts w:eastAsiaTheme="minorEastAsia"/>
          <w:lang w:eastAsia="zh-CN"/>
        </w:rPr>
        <w:t>4</w:t>
      </w:r>
      <w:r>
        <w:rPr>
          <w:rFonts w:eastAsiaTheme="minorEastAsia"/>
          <w:lang w:eastAsia="zh-CN"/>
        </w:rPr>
        <w:t xml:space="preserve"> only specifies RRM requirements for PDSCH TCI and PDCCH TCI in the downlink.</w:t>
      </w:r>
      <w:r w:rsidR="00E722D3">
        <w:rPr>
          <w:rFonts w:eastAsiaTheme="minorEastAsia"/>
          <w:lang w:eastAsia="zh-CN"/>
        </w:rPr>
        <w:t xml:space="preserve"> This follows the same rule as R15. QCL-B/C are only used for </w:t>
      </w:r>
      <w:r w:rsidR="00681389">
        <w:rPr>
          <w:rFonts w:eastAsiaTheme="minorEastAsia"/>
          <w:lang w:eastAsia="zh-CN"/>
        </w:rPr>
        <w:t>DL-</w:t>
      </w:r>
      <w:r w:rsidR="00E722D3">
        <w:rPr>
          <w:rFonts w:eastAsiaTheme="minorEastAsia"/>
          <w:lang w:eastAsia="zh-CN"/>
        </w:rPr>
        <w:t>RSs.</w:t>
      </w:r>
    </w:p>
    <w:p w14:paraId="5351CA98" w14:textId="1AF3DBD3" w:rsidR="005C7273" w:rsidRPr="00F129C6" w:rsidRDefault="005C7273" w:rsidP="00B94CFE">
      <w:pPr>
        <w:overflowPunct/>
        <w:autoSpaceDE/>
        <w:autoSpaceDN/>
        <w:adjustRightInd/>
        <w:jc w:val="both"/>
        <w:textAlignment w:val="auto"/>
        <w:rPr>
          <w:rFonts w:eastAsiaTheme="minorEastAsia"/>
          <w:b/>
          <w:lang w:eastAsia="zh-CN"/>
        </w:rPr>
      </w:pPr>
      <w:r w:rsidRPr="00F129C6">
        <w:rPr>
          <w:rFonts w:eastAsiaTheme="minorEastAsia" w:hint="eastAsia"/>
          <w:b/>
          <w:lang w:eastAsia="zh-CN"/>
        </w:rPr>
        <w:t>P</w:t>
      </w:r>
      <w:r w:rsidRPr="00F129C6">
        <w:rPr>
          <w:rFonts w:eastAsiaTheme="minorEastAsia"/>
          <w:b/>
          <w:lang w:eastAsia="zh-CN"/>
        </w:rPr>
        <w:t xml:space="preserve">roposal </w:t>
      </w:r>
      <w:proofErr w:type="gramStart"/>
      <w:r w:rsidR="00375C91">
        <w:rPr>
          <w:rFonts w:eastAsiaTheme="minorEastAsia"/>
          <w:b/>
          <w:lang w:eastAsia="zh-CN"/>
        </w:rPr>
        <w:t>5</w:t>
      </w:r>
      <w:r w:rsidRPr="00F129C6">
        <w:rPr>
          <w:rFonts w:eastAsiaTheme="minorEastAsia"/>
          <w:b/>
          <w:lang w:eastAsia="zh-CN"/>
        </w:rPr>
        <w:t xml:space="preserve"> </w:t>
      </w:r>
      <w:r w:rsidR="008C3EED" w:rsidRPr="00F129C6">
        <w:rPr>
          <w:rFonts w:eastAsiaTheme="minorEastAsia"/>
          <w:b/>
          <w:lang w:eastAsia="zh-CN"/>
        </w:rPr>
        <w:t xml:space="preserve"> For</w:t>
      </w:r>
      <w:proofErr w:type="gramEnd"/>
      <w:r w:rsidR="008C3EED" w:rsidRPr="00F129C6">
        <w:rPr>
          <w:rFonts w:eastAsiaTheme="minorEastAsia"/>
          <w:b/>
          <w:lang w:eastAsia="zh-CN"/>
        </w:rPr>
        <w:t xml:space="preserve"> the common TCI, RRM requirements are only specified for the </w:t>
      </w:r>
      <w:r w:rsidR="00D4119F">
        <w:rPr>
          <w:rFonts w:eastAsiaTheme="minorEastAsia"/>
          <w:b/>
          <w:lang w:eastAsia="zh-CN"/>
        </w:rPr>
        <w:t xml:space="preserve">case when </w:t>
      </w:r>
      <w:r w:rsidR="008C3EED" w:rsidRPr="00F129C6">
        <w:rPr>
          <w:rFonts w:eastAsiaTheme="minorEastAsia"/>
          <w:b/>
          <w:lang w:eastAsia="zh-CN"/>
        </w:rPr>
        <w:t>one CC in the CC list is configured with TCI</w:t>
      </w:r>
      <w:r w:rsidR="00057DE8">
        <w:rPr>
          <w:rFonts w:eastAsiaTheme="minorEastAsia"/>
          <w:b/>
          <w:lang w:eastAsia="zh-CN"/>
        </w:rPr>
        <w:t xml:space="preserve"> and is the reference CC for all other CCs</w:t>
      </w:r>
      <w:r w:rsidR="008C3EED" w:rsidRPr="00F129C6">
        <w:rPr>
          <w:rFonts w:eastAsiaTheme="minorEastAsia"/>
          <w:b/>
          <w:lang w:eastAsia="zh-CN"/>
        </w:rPr>
        <w:t>.</w:t>
      </w:r>
    </w:p>
    <w:p w14:paraId="580D948C" w14:textId="2BA99877" w:rsidR="00992A1A" w:rsidRPr="009B11E5" w:rsidRDefault="00E722D3" w:rsidP="00B94CFE">
      <w:pPr>
        <w:overflowPunct/>
        <w:autoSpaceDE/>
        <w:autoSpaceDN/>
        <w:adjustRightInd/>
        <w:jc w:val="both"/>
        <w:textAlignment w:val="auto"/>
        <w:rPr>
          <w:rFonts w:eastAsiaTheme="minorEastAsia"/>
          <w:b/>
          <w:lang w:eastAsia="zh-CN"/>
        </w:rPr>
      </w:pPr>
      <w:r w:rsidRPr="009B11E5">
        <w:rPr>
          <w:rFonts w:eastAsiaTheme="minorEastAsia"/>
          <w:b/>
          <w:lang w:eastAsia="zh-CN"/>
        </w:rPr>
        <w:t xml:space="preserve">Proposal </w:t>
      </w:r>
      <w:proofErr w:type="gramStart"/>
      <w:r w:rsidR="00375C91">
        <w:rPr>
          <w:rFonts w:eastAsiaTheme="minorEastAsia"/>
          <w:b/>
          <w:lang w:eastAsia="zh-CN"/>
        </w:rPr>
        <w:t>6</w:t>
      </w:r>
      <w:r w:rsidRPr="009B11E5">
        <w:rPr>
          <w:rFonts w:eastAsiaTheme="minorEastAsia"/>
          <w:b/>
          <w:lang w:eastAsia="zh-CN"/>
        </w:rPr>
        <w:t xml:space="preserve">  For</w:t>
      </w:r>
      <w:proofErr w:type="gramEnd"/>
      <w:r w:rsidRPr="009B11E5">
        <w:rPr>
          <w:rFonts w:eastAsiaTheme="minorEastAsia"/>
          <w:b/>
          <w:lang w:eastAsia="zh-CN"/>
        </w:rPr>
        <w:t xml:space="preserve"> R17, if RAN4 only specifies RRM requirements for </w:t>
      </w:r>
      <w:r w:rsidR="00524B4C" w:rsidRPr="009B11E5">
        <w:rPr>
          <w:rFonts w:eastAsiaTheme="minorEastAsia"/>
          <w:b/>
          <w:lang w:eastAsia="zh-CN"/>
        </w:rPr>
        <w:t>DL</w:t>
      </w:r>
      <w:r w:rsidRPr="009B11E5">
        <w:rPr>
          <w:rFonts w:eastAsiaTheme="minorEastAsia"/>
          <w:b/>
          <w:lang w:eastAsia="zh-CN"/>
        </w:rPr>
        <w:t xml:space="preserve"> TCI</w:t>
      </w:r>
      <w:r w:rsidR="00524B4C" w:rsidRPr="009B11E5">
        <w:rPr>
          <w:rFonts w:eastAsiaTheme="minorEastAsia"/>
          <w:b/>
          <w:lang w:eastAsia="zh-CN"/>
        </w:rPr>
        <w:t xml:space="preserve"> switching of PDSCH</w:t>
      </w:r>
      <w:r w:rsidRPr="009B11E5">
        <w:rPr>
          <w:rFonts w:eastAsiaTheme="minorEastAsia"/>
          <w:b/>
          <w:lang w:eastAsia="zh-CN"/>
        </w:rPr>
        <w:t xml:space="preserve"> and PDCCH, i.e. </w:t>
      </w:r>
      <w:r w:rsidR="00DC5629" w:rsidRPr="009B11E5">
        <w:rPr>
          <w:rFonts w:eastAsiaTheme="minorEastAsia"/>
          <w:b/>
          <w:lang w:eastAsia="zh-CN"/>
        </w:rPr>
        <w:t xml:space="preserve">RRM requirements for </w:t>
      </w:r>
      <w:r w:rsidRPr="009B11E5">
        <w:rPr>
          <w:rFonts w:eastAsiaTheme="minorEastAsia"/>
          <w:b/>
          <w:lang w:eastAsia="zh-CN"/>
        </w:rPr>
        <w:t xml:space="preserve">TCI </w:t>
      </w:r>
      <w:r w:rsidR="00FE28F0" w:rsidRPr="009B11E5">
        <w:rPr>
          <w:rFonts w:eastAsiaTheme="minorEastAsia"/>
          <w:b/>
          <w:lang w:eastAsia="zh-CN"/>
        </w:rPr>
        <w:t>switching</w:t>
      </w:r>
      <w:r w:rsidRPr="009B11E5">
        <w:rPr>
          <w:rFonts w:eastAsiaTheme="minorEastAsia"/>
          <w:b/>
          <w:lang w:eastAsia="zh-CN"/>
        </w:rPr>
        <w:t xml:space="preserve"> </w:t>
      </w:r>
      <w:r w:rsidR="00FE28F0" w:rsidRPr="009B11E5">
        <w:rPr>
          <w:rFonts w:eastAsiaTheme="minorEastAsia"/>
          <w:b/>
          <w:lang w:eastAsia="zh-CN"/>
        </w:rPr>
        <w:t>of</w:t>
      </w:r>
      <w:r w:rsidRPr="009B11E5">
        <w:rPr>
          <w:rFonts w:eastAsiaTheme="minorEastAsia"/>
          <w:b/>
          <w:lang w:eastAsia="zh-CN"/>
        </w:rPr>
        <w:t xml:space="preserve"> </w:t>
      </w:r>
      <w:r w:rsidR="00FE28F0" w:rsidRPr="009B11E5">
        <w:rPr>
          <w:rFonts w:eastAsiaTheme="minorEastAsia"/>
          <w:b/>
          <w:lang w:eastAsia="zh-CN"/>
        </w:rPr>
        <w:t>DL</w:t>
      </w:r>
      <w:r w:rsidRPr="009B11E5">
        <w:rPr>
          <w:rFonts w:eastAsiaTheme="minorEastAsia"/>
          <w:b/>
          <w:lang w:eastAsia="zh-CN"/>
        </w:rPr>
        <w:t xml:space="preserve">-RS </w:t>
      </w:r>
      <w:r w:rsidR="00EC269C" w:rsidRPr="009B11E5">
        <w:rPr>
          <w:rFonts w:eastAsiaTheme="minorEastAsia"/>
          <w:b/>
          <w:lang w:eastAsia="zh-CN"/>
        </w:rPr>
        <w:t>are</w:t>
      </w:r>
      <w:r w:rsidRPr="009B11E5">
        <w:rPr>
          <w:rFonts w:eastAsiaTheme="minorEastAsia"/>
          <w:b/>
          <w:lang w:eastAsia="zh-CN"/>
        </w:rPr>
        <w:t xml:space="preserve"> not </w:t>
      </w:r>
      <w:r w:rsidR="00F66C94" w:rsidRPr="009B11E5">
        <w:rPr>
          <w:rFonts w:eastAsiaTheme="minorEastAsia"/>
          <w:b/>
          <w:lang w:eastAsia="zh-CN"/>
        </w:rPr>
        <w:t>specified</w:t>
      </w:r>
      <w:r w:rsidR="00F23ED2" w:rsidRPr="009B11E5">
        <w:rPr>
          <w:rFonts w:eastAsiaTheme="minorEastAsia"/>
          <w:b/>
          <w:lang w:eastAsia="zh-CN"/>
        </w:rPr>
        <w:t>,</w:t>
      </w:r>
      <w:r w:rsidR="00D37070">
        <w:rPr>
          <w:rFonts w:eastAsiaTheme="minorEastAsia"/>
          <w:b/>
          <w:lang w:eastAsia="zh-CN"/>
        </w:rPr>
        <w:t xml:space="preserve"> then</w:t>
      </w:r>
      <w:r w:rsidR="00441CDB">
        <w:rPr>
          <w:rFonts w:eastAsiaTheme="minorEastAsia"/>
          <w:b/>
          <w:lang w:eastAsia="zh-CN"/>
        </w:rPr>
        <w:t>,</w:t>
      </w:r>
      <w:r w:rsidR="00D37070">
        <w:rPr>
          <w:rFonts w:eastAsiaTheme="minorEastAsia"/>
          <w:b/>
          <w:lang w:eastAsia="zh-CN"/>
        </w:rPr>
        <w:t xml:space="preserve"> there is no need to consider QCL-B/C.</w:t>
      </w:r>
    </w:p>
    <w:p w14:paraId="7C2D2F5E" w14:textId="1FAA0DA9" w:rsidR="002966FA" w:rsidRDefault="002966FA" w:rsidP="00B94CFE">
      <w:pPr>
        <w:overflowPunct/>
        <w:autoSpaceDE/>
        <w:autoSpaceDN/>
        <w:adjustRightInd/>
        <w:jc w:val="both"/>
        <w:textAlignment w:val="auto"/>
        <w:rPr>
          <w:rFonts w:eastAsiaTheme="minorEastAsia"/>
          <w:lang w:eastAsia="zh-CN"/>
        </w:rPr>
      </w:pPr>
    </w:p>
    <w:p w14:paraId="4F4CBD8E" w14:textId="1B051CA8" w:rsidR="00B553A3" w:rsidRDefault="00B553A3" w:rsidP="00B553A3">
      <w:pPr>
        <w:overflowPunct/>
        <w:autoSpaceDE/>
        <w:autoSpaceDN/>
        <w:adjustRightInd/>
        <w:jc w:val="both"/>
        <w:textAlignment w:val="auto"/>
        <w:rPr>
          <w:rFonts w:eastAsiaTheme="minorEastAsia"/>
          <w:b/>
          <w:u w:val="single"/>
          <w:lang w:eastAsia="zh-CN"/>
        </w:rPr>
      </w:pPr>
      <w:r w:rsidRPr="00C24011">
        <w:rPr>
          <w:rFonts w:eastAsiaTheme="minorEastAsia" w:hint="eastAsia"/>
          <w:b/>
          <w:u w:val="single"/>
          <w:lang w:eastAsia="zh-CN"/>
        </w:rPr>
        <w:t>I</w:t>
      </w:r>
      <w:r w:rsidRPr="00C24011">
        <w:rPr>
          <w:rFonts w:eastAsiaTheme="minorEastAsia"/>
          <w:b/>
          <w:u w:val="single"/>
          <w:lang w:eastAsia="zh-CN"/>
        </w:rPr>
        <w:t xml:space="preserve">ssue </w:t>
      </w:r>
      <w:proofErr w:type="gramStart"/>
      <w:r>
        <w:rPr>
          <w:rFonts w:eastAsiaTheme="minorEastAsia"/>
          <w:b/>
          <w:u w:val="single"/>
          <w:lang w:eastAsia="zh-CN"/>
        </w:rPr>
        <w:t>5</w:t>
      </w:r>
      <w:r w:rsidRPr="00C24011">
        <w:rPr>
          <w:rFonts w:eastAsiaTheme="minorEastAsia"/>
          <w:b/>
          <w:u w:val="single"/>
          <w:lang w:eastAsia="zh-CN"/>
        </w:rPr>
        <w:t xml:space="preserve">  </w:t>
      </w:r>
      <w:r w:rsidR="00E8781B">
        <w:rPr>
          <w:rFonts w:eastAsiaTheme="minorEastAsia"/>
          <w:b/>
          <w:u w:val="single"/>
          <w:lang w:eastAsia="zh-CN"/>
        </w:rPr>
        <w:t>TCI</w:t>
      </w:r>
      <w:proofErr w:type="gramEnd"/>
      <w:r w:rsidR="00E8781B">
        <w:rPr>
          <w:rFonts w:eastAsiaTheme="minorEastAsia"/>
          <w:b/>
          <w:u w:val="single"/>
          <w:lang w:eastAsia="zh-CN"/>
        </w:rPr>
        <w:t xml:space="preserve"> state list update delay</w:t>
      </w:r>
    </w:p>
    <w:p w14:paraId="50D747ED" w14:textId="77777777" w:rsidR="00E8781B" w:rsidRPr="00331867" w:rsidRDefault="00E8781B" w:rsidP="00E8781B">
      <w:pPr>
        <w:overflowPunct/>
        <w:autoSpaceDE/>
        <w:autoSpaceDN/>
        <w:adjustRightInd/>
        <w:jc w:val="both"/>
        <w:textAlignment w:val="auto"/>
        <w:rPr>
          <w:rFonts w:eastAsiaTheme="minorEastAsia"/>
          <w:lang w:eastAsia="zh-CN"/>
        </w:rPr>
      </w:pPr>
      <w:r>
        <w:rPr>
          <w:rFonts w:eastAsiaTheme="minorEastAsia"/>
          <w:lang w:eastAsia="zh-CN"/>
        </w:rPr>
        <w:t>In last meeting, the following issues are discussed.</w:t>
      </w:r>
    </w:p>
    <w:p w14:paraId="6DEF2DF4" w14:textId="77777777" w:rsidR="00E8781B" w:rsidRPr="002121AE" w:rsidRDefault="00E8781B" w:rsidP="00E8781B">
      <w:pPr>
        <w:overflowPunct/>
        <w:autoSpaceDE/>
        <w:autoSpaceDN/>
        <w:adjustRightInd/>
        <w:jc w:val="both"/>
        <w:textAlignment w:val="auto"/>
        <w:rPr>
          <w:rFonts w:eastAsiaTheme="minorEastAsia"/>
          <w:lang w:eastAsia="zh-CN"/>
        </w:rPr>
      </w:pPr>
      <w:r w:rsidRPr="004D302F">
        <w:rPr>
          <w:rFonts w:eastAsia="宋体"/>
          <w:noProof/>
          <w:lang w:eastAsia="zh-CN"/>
        </w:rPr>
        <mc:AlternateContent>
          <mc:Choice Requires="wps">
            <w:drawing>
              <wp:inline distT="0" distB="0" distL="0" distR="0" wp14:anchorId="0BC2E833" wp14:editId="2720E7BA">
                <wp:extent cx="5892800" cy="3019425"/>
                <wp:effectExtent l="0" t="0" r="12700" b="2857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3019425"/>
                        </a:xfrm>
                        <a:prstGeom prst="rect">
                          <a:avLst/>
                        </a:prstGeom>
                        <a:solidFill>
                          <a:srgbClr val="FFFFFF"/>
                        </a:solidFill>
                        <a:ln w="9525">
                          <a:solidFill>
                            <a:srgbClr val="000000"/>
                          </a:solidFill>
                          <a:miter lim="800000"/>
                          <a:headEnd/>
                          <a:tailEnd/>
                        </a:ln>
                      </wps:spPr>
                      <wps:txbx>
                        <w:txbxContent>
                          <w:p w14:paraId="2276E794" w14:textId="77777777" w:rsidR="00E8781B" w:rsidRPr="00E8781B" w:rsidRDefault="00E8781B" w:rsidP="00E8781B">
                            <w:pPr>
                              <w:spacing w:after="120"/>
                              <w:rPr>
                                <w:rFonts w:eastAsiaTheme="minorEastAsia"/>
                                <w:b/>
                                <w:sz w:val="16"/>
                                <w:u w:val="single"/>
                                <w:lang w:eastAsia="zh-CN"/>
                              </w:rPr>
                            </w:pPr>
                            <w:r w:rsidRPr="00E8781B">
                              <w:rPr>
                                <w:rFonts w:eastAsiaTheme="minorEastAsia"/>
                                <w:b/>
                                <w:sz w:val="16"/>
                                <w:u w:val="single"/>
                                <w:lang w:eastAsia="zh-CN"/>
                              </w:rPr>
                              <w:t xml:space="preserve">Issue 1-4-1 Whether to consider unknown TCI state in the TCI state list </w:t>
                            </w:r>
                          </w:p>
                          <w:p w14:paraId="469ED4A2" w14:textId="77777777" w:rsidR="00E8781B" w:rsidRPr="00E8781B" w:rsidRDefault="00E8781B" w:rsidP="00E8781B">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E8781B">
                              <w:rPr>
                                <w:rFonts w:eastAsiaTheme="minorEastAsia"/>
                                <w:sz w:val="16"/>
                                <w:lang w:val="sv-SE" w:eastAsia="zh-CN"/>
                              </w:rPr>
                              <w:t xml:space="preserve">Option 1 (vivo, Nokia, Ericsson, ZTE): </w:t>
                            </w:r>
                          </w:p>
                          <w:p w14:paraId="565029B6" w14:textId="77777777" w:rsidR="00E8781B" w:rsidRPr="00E8781B" w:rsidRDefault="00E8781B" w:rsidP="00E8781B">
                            <w:pPr>
                              <w:pStyle w:val="ab"/>
                              <w:numPr>
                                <w:ilvl w:val="2"/>
                                <w:numId w:val="25"/>
                              </w:numPr>
                              <w:overflowPunct/>
                              <w:autoSpaceDE/>
                              <w:autoSpaceDN/>
                              <w:adjustRightInd/>
                              <w:spacing w:after="120" w:line="259" w:lineRule="auto"/>
                              <w:contextualSpacing w:val="0"/>
                              <w:textAlignment w:val="auto"/>
                              <w:rPr>
                                <w:iCs/>
                                <w:sz w:val="16"/>
                                <w:lang w:eastAsia="zh-CN"/>
                              </w:rPr>
                            </w:pPr>
                            <w:r w:rsidRPr="00E8781B">
                              <w:rPr>
                                <w:iCs/>
                                <w:sz w:val="16"/>
                                <w:lang w:eastAsia="zh-CN"/>
                              </w:rPr>
                              <w:t>Yes</w:t>
                            </w:r>
                          </w:p>
                          <w:p w14:paraId="5C5D034E" w14:textId="77777777" w:rsidR="00E8781B" w:rsidRPr="00E8781B" w:rsidRDefault="00E8781B" w:rsidP="00E8781B">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E8781B">
                              <w:rPr>
                                <w:rFonts w:eastAsiaTheme="minorEastAsia"/>
                                <w:sz w:val="16"/>
                                <w:lang w:val="sv-SE" w:eastAsia="zh-CN"/>
                              </w:rPr>
                              <w:t>Option 1a(Apple):</w:t>
                            </w:r>
                          </w:p>
                          <w:p w14:paraId="7754BF85" w14:textId="77777777" w:rsidR="00E8781B" w:rsidRPr="00E8781B" w:rsidRDefault="00E8781B" w:rsidP="00E8781B">
                            <w:pPr>
                              <w:pStyle w:val="ab"/>
                              <w:numPr>
                                <w:ilvl w:val="2"/>
                                <w:numId w:val="25"/>
                              </w:numPr>
                              <w:overflowPunct/>
                              <w:autoSpaceDE/>
                              <w:autoSpaceDN/>
                              <w:adjustRightInd/>
                              <w:spacing w:after="120" w:line="259" w:lineRule="auto"/>
                              <w:contextualSpacing w:val="0"/>
                              <w:textAlignment w:val="auto"/>
                              <w:rPr>
                                <w:rFonts w:eastAsiaTheme="minorEastAsia"/>
                                <w:sz w:val="16"/>
                                <w:lang w:val="sv-SE" w:eastAsia="zh-CN"/>
                              </w:rPr>
                            </w:pPr>
                            <w:r w:rsidRPr="00E8781B">
                              <w:rPr>
                                <w:bCs/>
                                <w:sz w:val="16"/>
                                <w:lang w:eastAsia="ja-JP"/>
                              </w:rPr>
                              <w:t>Longer delay would apply if any of the TCI states are unknown</w:t>
                            </w:r>
                          </w:p>
                          <w:p w14:paraId="094438A5" w14:textId="77777777" w:rsidR="00E8781B" w:rsidRPr="00E8781B" w:rsidRDefault="00E8781B" w:rsidP="00E8781B">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E8781B">
                              <w:rPr>
                                <w:rFonts w:eastAsiaTheme="minorEastAsia"/>
                                <w:sz w:val="16"/>
                                <w:lang w:val="sv-SE" w:eastAsia="zh-CN"/>
                              </w:rPr>
                              <w:t>Option 2 (MTK, Intel, Huawei, Apple):</w:t>
                            </w:r>
                          </w:p>
                          <w:p w14:paraId="193DD801" w14:textId="77777777" w:rsidR="00E8781B" w:rsidRPr="00E8781B" w:rsidRDefault="00E8781B" w:rsidP="00E8781B">
                            <w:pPr>
                              <w:pStyle w:val="ab"/>
                              <w:numPr>
                                <w:ilvl w:val="2"/>
                                <w:numId w:val="25"/>
                              </w:numPr>
                              <w:overflowPunct/>
                              <w:autoSpaceDE/>
                              <w:autoSpaceDN/>
                              <w:adjustRightInd/>
                              <w:spacing w:after="120" w:line="259" w:lineRule="auto"/>
                              <w:contextualSpacing w:val="0"/>
                              <w:textAlignment w:val="auto"/>
                              <w:rPr>
                                <w:iCs/>
                                <w:sz w:val="16"/>
                                <w:lang w:eastAsia="zh-CN"/>
                              </w:rPr>
                            </w:pPr>
                            <w:r w:rsidRPr="00E8781B">
                              <w:rPr>
                                <w:iCs/>
                                <w:sz w:val="16"/>
                                <w:lang w:eastAsia="zh-CN"/>
                              </w:rPr>
                              <w:t>No</w:t>
                            </w:r>
                          </w:p>
                          <w:p w14:paraId="66548748" w14:textId="77777777" w:rsidR="00E8781B" w:rsidRPr="006234F5" w:rsidRDefault="00E8781B" w:rsidP="00E8781B">
                            <w:pPr>
                              <w:spacing w:after="120"/>
                              <w:rPr>
                                <w:rFonts w:eastAsiaTheme="minorEastAsia"/>
                                <w:b/>
                                <w:sz w:val="18"/>
                                <w:u w:val="single"/>
                                <w:lang w:eastAsia="zh-CN"/>
                              </w:rPr>
                            </w:pPr>
                          </w:p>
                          <w:p w14:paraId="79EAC952" w14:textId="77777777" w:rsidR="002C3B7B" w:rsidRPr="002C3B7B" w:rsidRDefault="002C3B7B" w:rsidP="002C3B7B">
                            <w:pPr>
                              <w:spacing w:after="120"/>
                              <w:rPr>
                                <w:rFonts w:eastAsiaTheme="minorEastAsia"/>
                                <w:b/>
                                <w:sz w:val="16"/>
                                <w:u w:val="single"/>
                                <w:lang w:eastAsia="zh-CN"/>
                              </w:rPr>
                            </w:pPr>
                            <w:r w:rsidRPr="002C3B7B">
                              <w:rPr>
                                <w:rFonts w:eastAsiaTheme="minorEastAsia"/>
                                <w:b/>
                                <w:sz w:val="16"/>
                                <w:u w:val="single"/>
                                <w:lang w:eastAsia="zh-CN"/>
                              </w:rPr>
                              <w:t>Issue 1-4-2 MAC CE based TCI state list update delay for unknown TCI state</w:t>
                            </w:r>
                          </w:p>
                          <w:p w14:paraId="3F3A4002" w14:textId="77777777" w:rsidR="002C3B7B" w:rsidRPr="002C3B7B" w:rsidRDefault="002C3B7B" w:rsidP="002C3B7B">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2C3B7B">
                              <w:rPr>
                                <w:rFonts w:eastAsiaTheme="minorEastAsia"/>
                                <w:sz w:val="16"/>
                                <w:lang w:val="sv-SE" w:eastAsia="zh-CN"/>
                              </w:rPr>
                              <w:t>Option 1 (Ericsson, Nokia, ZTE):</w:t>
                            </w:r>
                          </w:p>
                          <w:p w14:paraId="38B651E3" w14:textId="77777777" w:rsidR="002C3B7B" w:rsidRPr="002C3B7B" w:rsidRDefault="002C3B7B" w:rsidP="002C3B7B">
                            <w:pPr>
                              <w:pStyle w:val="ab"/>
                              <w:numPr>
                                <w:ilvl w:val="2"/>
                                <w:numId w:val="25"/>
                              </w:numPr>
                              <w:overflowPunct/>
                              <w:autoSpaceDE/>
                              <w:autoSpaceDN/>
                              <w:adjustRightInd/>
                              <w:spacing w:after="120" w:line="259" w:lineRule="auto"/>
                              <w:contextualSpacing w:val="0"/>
                              <w:textAlignment w:val="auto"/>
                              <w:rPr>
                                <w:sz w:val="16"/>
                                <w:lang w:val="sv-SE" w:eastAsia="zh-CN"/>
                              </w:rPr>
                            </w:pPr>
                            <w:r w:rsidRPr="002C3B7B">
                              <w:rPr>
                                <w:rFonts w:eastAsia="Malgun Gothic"/>
                                <w:sz w:val="16"/>
                                <w:lang w:val="en-US" w:eastAsia="zh-CN"/>
                              </w:rPr>
                              <w:t>If all the TCIs in the active TCI state list are not known, upon</w:t>
                            </w:r>
                            <w:r w:rsidRPr="002C3B7B">
                              <w:rPr>
                                <w:sz w:val="16"/>
                                <w:lang w:val="en-US" w:eastAsia="zh-CN"/>
                              </w:rPr>
                              <w:t xml:space="preserve"> receiv</w:t>
                            </w:r>
                            <w:r w:rsidRPr="002C3B7B">
                              <w:rPr>
                                <w:rFonts w:eastAsia="Malgun Gothic"/>
                                <w:sz w:val="16"/>
                                <w:lang w:val="en-US" w:eastAsia="zh-CN"/>
                              </w:rPr>
                              <w:t>ing PDSCH carrying</w:t>
                            </w:r>
                            <w:r w:rsidRPr="002C3B7B">
                              <w:rPr>
                                <w:sz w:val="16"/>
                                <w:lang w:val="en-US" w:eastAsia="zh-CN"/>
                              </w:rPr>
                              <w:t xml:space="preserve"> </w:t>
                            </w:r>
                            <w:r w:rsidRPr="002C3B7B">
                              <w:rPr>
                                <w:rFonts w:eastAsia="Malgun Gothic"/>
                                <w:sz w:val="16"/>
                                <w:lang w:val="en-US" w:eastAsia="zh-CN"/>
                              </w:rPr>
                              <w:t>MAC-CE active TCI state list update at slot n</w:t>
                            </w:r>
                            <w:r w:rsidRPr="002C3B7B">
                              <w:rPr>
                                <w:sz w:val="16"/>
                                <w:lang w:val="en-US" w:eastAsia="zh-CN"/>
                              </w:rPr>
                              <w:t xml:space="preserve">, UE shall be able to receive PDCCH to schedule PDSCH with the new target TCI states </w:t>
                            </w:r>
                            <w:r w:rsidRPr="002C3B7B">
                              <w:rPr>
                                <w:rFonts w:eastAsia="Malgun Gothic"/>
                                <w:sz w:val="16"/>
                                <w:lang w:val="en-US" w:eastAsia="zh-CN"/>
                              </w:rPr>
                              <w:t>at the first slot that is after</w:t>
                            </w:r>
                            <w:r w:rsidRPr="002C3B7B">
                              <w:rPr>
                                <w:sz w:val="16"/>
                                <w:lang w:val="en-US" w:eastAsia="zh-CN"/>
                              </w:rPr>
                              <w:t xml:space="preserve"> n</w:t>
                            </w:r>
                            <w:r w:rsidRPr="002C3B7B">
                              <w:rPr>
                                <w:rFonts w:eastAsia="Malgun Gothic"/>
                                <w:sz w:val="16"/>
                                <w:lang w:eastAsia="zh-CN"/>
                              </w:rPr>
                              <w:t xml:space="preserve"> +</w:t>
                            </w:r>
                            <m:oMath>
                              <m:sSubSup>
                                <m:sSubSupPr>
                                  <m:ctrlPr>
                                    <w:rPr>
                                      <w:rFonts w:ascii="Cambria Math" w:hAnsi="Cambria Math"/>
                                      <w:sz w:val="16"/>
                                    </w:rPr>
                                  </m:ctrlPr>
                                </m:sSubSupPr>
                                <m:e>
                                  <m:r>
                                    <m:rPr>
                                      <m:sty m:val="p"/>
                                    </m:rPr>
                                    <w:rPr>
                                      <w:rFonts w:ascii="Cambria Math" w:hAnsi="Cambria Math"/>
                                      <w:sz w:val="16"/>
                                    </w:rPr>
                                    <m:t>3N</m:t>
                                  </m:r>
                                </m:e>
                                <m:sub>
                                  <m:r>
                                    <m:rPr>
                                      <m:sty m:val="p"/>
                                    </m:rPr>
                                    <w:rPr>
                                      <w:rFonts w:ascii="Cambria Math" w:hAnsi="Cambria Math"/>
                                      <w:sz w:val="16"/>
                                    </w:rPr>
                                    <m:t>slot</m:t>
                                  </m:r>
                                </m:sub>
                                <m:sup>
                                  <m:r>
                                    <m:rPr>
                                      <m:sty m:val="p"/>
                                    </m:rPr>
                                    <w:rPr>
                                      <w:rFonts w:ascii="Cambria Math" w:hAnsi="Cambria Math"/>
                                      <w:sz w:val="16"/>
                                    </w:rPr>
                                    <m:t>subframe,µ</m:t>
                                  </m:r>
                                </m:sup>
                              </m:sSubSup>
                            </m:oMath>
                            <w:r w:rsidRPr="002C3B7B">
                              <w:rPr>
                                <w:rFonts w:eastAsia="Malgun Gothic"/>
                                <w:sz w:val="16"/>
                                <w:lang w:val="en-US" w:eastAsia="zh-CN"/>
                              </w:rPr>
                              <w:t xml:space="preserve"> </w:t>
                            </w:r>
                            <w:r w:rsidRPr="002C3B7B">
                              <w:rPr>
                                <w:sz w:val="16"/>
                                <w:lang w:val="en-US" w:eastAsia="zh-CN"/>
                              </w:rPr>
                              <w:t>+</w:t>
                            </w:r>
                            <w:r w:rsidRPr="002C3B7B">
                              <w:rPr>
                                <w:rFonts w:eastAsia="Malgun Gothic"/>
                                <w:sz w:val="16"/>
                                <w:lang w:eastAsia="zh-CN"/>
                              </w:rPr>
                              <w:t xml:space="preserve"> (T</w:t>
                            </w:r>
                            <w:r w:rsidRPr="002C3B7B">
                              <w:rPr>
                                <w:rFonts w:eastAsia="Malgun Gothic"/>
                                <w:sz w:val="16"/>
                                <w:vertAlign w:val="subscript"/>
                                <w:lang w:eastAsia="zh-CN"/>
                              </w:rPr>
                              <w:t>HARQ</w:t>
                            </w:r>
                            <w:r w:rsidRPr="002C3B7B">
                              <w:rPr>
                                <w:rFonts w:eastAsia="Malgun Gothic"/>
                                <w:sz w:val="16"/>
                                <w:lang w:val="en-US" w:eastAsia="zh-CN"/>
                              </w:rPr>
                              <w:t xml:space="preserve"> +</w:t>
                            </w:r>
                            <w:r w:rsidRPr="002C3B7B">
                              <w:rPr>
                                <w:color w:val="000000"/>
                                <w:sz w:val="16"/>
                                <w:lang w:val="en-US" w:eastAsia="zh-CN"/>
                              </w:rPr>
                              <w:t xml:space="preserve"> </w:t>
                            </w:r>
                            <w:r w:rsidRPr="002C3B7B">
                              <w:rPr>
                                <w:sz w:val="16"/>
                                <w:lang w:eastAsia="en-GB"/>
                              </w:rPr>
                              <w:t>T</w:t>
                            </w:r>
                            <w:r w:rsidRPr="002C3B7B">
                              <w:rPr>
                                <w:sz w:val="16"/>
                                <w:vertAlign w:val="subscript"/>
                                <w:lang w:eastAsia="en-GB"/>
                              </w:rPr>
                              <w:t>L1-RSRP</w:t>
                            </w:r>
                            <w:r w:rsidRPr="002C3B7B">
                              <w:rPr>
                                <w:sz w:val="16"/>
                                <w:lang w:eastAsia="en-GB"/>
                              </w:rPr>
                              <w:t xml:space="preserve"> + </w:t>
                            </w:r>
                            <w:proofErr w:type="spellStart"/>
                            <w:r w:rsidRPr="002C3B7B">
                              <w:rPr>
                                <w:rFonts w:eastAsia="Malgun Gothic"/>
                                <w:sz w:val="16"/>
                                <w:lang w:val="en-US" w:eastAsia="zh-CN"/>
                              </w:rPr>
                              <w:t>T</w:t>
                            </w:r>
                            <w:r w:rsidRPr="002C3B7B">
                              <w:rPr>
                                <w:rFonts w:eastAsia="Malgun Gothic"/>
                                <w:sz w:val="16"/>
                                <w:vertAlign w:val="subscript"/>
                                <w:lang w:val="en-US" w:eastAsia="zh-CN"/>
                              </w:rPr>
                              <w:t>first-SSB_List</w:t>
                            </w:r>
                            <w:proofErr w:type="spellEnd"/>
                            <w:r w:rsidRPr="002C3B7B">
                              <w:rPr>
                                <w:rFonts w:eastAsia="Malgun Gothic"/>
                                <w:sz w:val="16"/>
                                <w:vertAlign w:val="subscript"/>
                                <w:lang w:val="en-US" w:eastAsia="zh-CN"/>
                              </w:rPr>
                              <w:t xml:space="preserve"> </w:t>
                            </w:r>
                            <w:r w:rsidRPr="002C3B7B">
                              <w:rPr>
                                <w:rFonts w:eastAsia="Malgun Gothic"/>
                                <w:sz w:val="16"/>
                                <w:lang w:val="en-US" w:eastAsia="zh-CN"/>
                              </w:rPr>
                              <w:t>+ T</w:t>
                            </w:r>
                            <w:r w:rsidRPr="002C3B7B">
                              <w:rPr>
                                <w:rFonts w:eastAsia="Malgun Gothic"/>
                                <w:sz w:val="16"/>
                                <w:vertAlign w:val="subscript"/>
                                <w:lang w:val="en-US" w:eastAsia="zh-CN"/>
                              </w:rPr>
                              <w:t>SSB-proc</w:t>
                            </w:r>
                            <w:r w:rsidRPr="002C3B7B">
                              <w:rPr>
                                <w:rFonts w:eastAsia="Malgun Gothic"/>
                                <w:sz w:val="16"/>
                                <w:lang w:val="en-US" w:eastAsia="zh-CN"/>
                              </w:rPr>
                              <w:t>) /</w:t>
                            </w:r>
                            <w:r w:rsidRPr="002C3B7B">
                              <w:rPr>
                                <w:i/>
                                <w:sz w:val="16"/>
                                <w:lang w:val="en-US" w:eastAsia="zh-CN"/>
                              </w:rPr>
                              <w:t xml:space="preserve"> NR slot length</w:t>
                            </w:r>
                            <w:r w:rsidRPr="002C3B7B">
                              <w:rPr>
                                <w:sz w:val="16"/>
                                <w:lang w:val="en-US" w:eastAsia="zh-CN"/>
                              </w:rPr>
                              <w:t>.</w:t>
                            </w:r>
                          </w:p>
                          <w:p w14:paraId="45703E0B" w14:textId="77777777" w:rsidR="002C3B7B" w:rsidRPr="002C3B7B" w:rsidRDefault="002C3B7B" w:rsidP="002C3B7B">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2C3B7B">
                              <w:rPr>
                                <w:rFonts w:eastAsiaTheme="minorEastAsia"/>
                                <w:sz w:val="16"/>
                                <w:lang w:val="sv-SE" w:eastAsia="zh-CN"/>
                              </w:rPr>
                              <w:t>Option 2:</w:t>
                            </w:r>
                          </w:p>
                          <w:p w14:paraId="7E08F7E5" w14:textId="77777777" w:rsidR="002C3B7B" w:rsidRPr="002C3B7B" w:rsidRDefault="002C3B7B" w:rsidP="002C3B7B">
                            <w:pPr>
                              <w:pStyle w:val="ab"/>
                              <w:numPr>
                                <w:ilvl w:val="2"/>
                                <w:numId w:val="25"/>
                              </w:numPr>
                              <w:overflowPunct/>
                              <w:autoSpaceDE/>
                              <w:autoSpaceDN/>
                              <w:adjustRightInd/>
                              <w:spacing w:after="120" w:line="259" w:lineRule="auto"/>
                              <w:contextualSpacing w:val="0"/>
                              <w:textAlignment w:val="auto"/>
                              <w:rPr>
                                <w:rFonts w:eastAsia="Malgun Gothic"/>
                                <w:sz w:val="16"/>
                                <w:lang w:val="en-US" w:eastAsia="zh-CN"/>
                              </w:rPr>
                            </w:pPr>
                            <w:r w:rsidRPr="002C3B7B">
                              <w:rPr>
                                <w:rFonts w:eastAsia="Malgun Gothic"/>
                                <w:sz w:val="16"/>
                                <w:lang w:val="en-US" w:eastAsia="zh-CN"/>
                              </w:rPr>
                              <w:t>No requirement for unknown TCI state update in the TCI state list</w:t>
                            </w:r>
                          </w:p>
                          <w:p w14:paraId="5DAF74A4" w14:textId="77777777" w:rsidR="00E8781B" w:rsidRPr="002C3B7B" w:rsidRDefault="00E8781B" w:rsidP="00E8781B">
                            <w:pPr>
                              <w:spacing w:after="120"/>
                              <w:rPr>
                                <w:rFonts w:eastAsiaTheme="minorEastAsia"/>
                                <w:b/>
                                <w:sz w:val="18"/>
                                <w:u w:val="single"/>
                                <w:lang w:val="en-US" w:eastAsia="zh-CN"/>
                              </w:rPr>
                            </w:pPr>
                          </w:p>
                        </w:txbxContent>
                      </wps:txbx>
                      <wps:bodyPr rot="0" vert="horz" wrap="square" lIns="91440" tIns="45720" rIns="91440" bIns="45720" anchor="t" anchorCtr="0">
                        <a:noAutofit/>
                      </wps:bodyPr>
                    </wps:wsp>
                  </a:graphicData>
                </a:graphic>
              </wp:inline>
            </w:drawing>
          </mc:Choice>
          <mc:Fallback>
            <w:pict>
              <v:shape w14:anchorId="0BC2E833" id="_x0000_s1032" type="#_x0000_t202" style="width:464pt;height:23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">
                <v:textbox>
                  <w:txbxContent>
                    <w:p w14:paraId="2276E794" w14:textId="77777777" w:rsidR="00E8781B" w:rsidRPr="00E8781B" w:rsidRDefault="00E8781B" w:rsidP="00E8781B">
                      <w:pPr>
                        <w:spacing w:after="120"/>
                        <w:rPr>
                          <w:rFonts w:eastAsiaTheme="minorEastAsia"/>
                          <w:b/>
                          <w:sz w:val="16"/>
                          <w:u w:val="single"/>
                          <w:lang w:eastAsia="zh-CN"/>
                        </w:rPr>
                      </w:pPr>
                      <w:r w:rsidRPr="00E8781B">
                        <w:rPr>
                          <w:rFonts w:eastAsiaTheme="minorEastAsia"/>
                          <w:b/>
                          <w:sz w:val="16"/>
                          <w:u w:val="single"/>
                          <w:lang w:eastAsia="zh-CN"/>
                        </w:rPr>
                        <w:t xml:space="preserve">Issue 1-4-1 Whether to consider unknown TCI state in the TCI state list </w:t>
                      </w:r>
                    </w:p>
                    <w:p w14:paraId="469ED4A2" w14:textId="77777777" w:rsidR="00E8781B" w:rsidRPr="00E8781B" w:rsidRDefault="00E8781B" w:rsidP="00E8781B">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E8781B">
                        <w:rPr>
                          <w:rFonts w:eastAsiaTheme="minorEastAsia"/>
                          <w:sz w:val="16"/>
                          <w:lang w:val="sv-SE" w:eastAsia="zh-CN"/>
                        </w:rPr>
                        <w:t xml:space="preserve">Option 1 (vivo, Nokia, Ericsson, ZTE): </w:t>
                      </w:r>
                    </w:p>
                    <w:p w14:paraId="565029B6" w14:textId="77777777" w:rsidR="00E8781B" w:rsidRPr="00E8781B" w:rsidRDefault="00E8781B" w:rsidP="00E8781B">
                      <w:pPr>
                        <w:pStyle w:val="ab"/>
                        <w:numPr>
                          <w:ilvl w:val="2"/>
                          <w:numId w:val="25"/>
                        </w:numPr>
                        <w:overflowPunct/>
                        <w:autoSpaceDE/>
                        <w:autoSpaceDN/>
                        <w:adjustRightInd/>
                        <w:spacing w:after="120" w:line="259" w:lineRule="auto"/>
                        <w:contextualSpacing w:val="0"/>
                        <w:textAlignment w:val="auto"/>
                        <w:rPr>
                          <w:iCs/>
                          <w:sz w:val="16"/>
                          <w:lang w:eastAsia="zh-CN"/>
                        </w:rPr>
                      </w:pPr>
                      <w:r w:rsidRPr="00E8781B">
                        <w:rPr>
                          <w:iCs/>
                          <w:sz w:val="16"/>
                          <w:lang w:eastAsia="zh-CN"/>
                        </w:rPr>
                        <w:t>Yes</w:t>
                      </w:r>
                    </w:p>
                    <w:p w14:paraId="5C5D034E" w14:textId="77777777" w:rsidR="00E8781B" w:rsidRPr="00E8781B" w:rsidRDefault="00E8781B" w:rsidP="00E8781B">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E8781B">
                        <w:rPr>
                          <w:rFonts w:eastAsiaTheme="minorEastAsia"/>
                          <w:sz w:val="16"/>
                          <w:lang w:val="sv-SE" w:eastAsia="zh-CN"/>
                        </w:rPr>
                        <w:t>Option 1a(Apple):</w:t>
                      </w:r>
                    </w:p>
                    <w:p w14:paraId="7754BF85" w14:textId="77777777" w:rsidR="00E8781B" w:rsidRPr="00E8781B" w:rsidRDefault="00E8781B" w:rsidP="00E8781B">
                      <w:pPr>
                        <w:pStyle w:val="ab"/>
                        <w:numPr>
                          <w:ilvl w:val="2"/>
                          <w:numId w:val="25"/>
                        </w:numPr>
                        <w:overflowPunct/>
                        <w:autoSpaceDE/>
                        <w:autoSpaceDN/>
                        <w:adjustRightInd/>
                        <w:spacing w:after="120" w:line="259" w:lineRule="auto"/>
                        <w:contextualSpacing w:val="0"/>
                        <w:textAlignment w:val="auto"/>
                        <w:rPr>
                          <w:rFonts w:eastAsiaTheme="minorEastAsia"/>
                          <w:sz w:val="16"/>
                          <w:lang w:val="sv-SE" w:eastAsia="zh-CN"/>
                        </w:rPr>
                      </w:pPr>
                      <w:r w:rsidRPr="00E8781B">
                        <w:rPr>
                          <w:bCs/>
                          <w:sz w:val="16"/>
                          <w:lang w:eastAsia="ja-JP"/>
                        </w:rPr>
                        <w:t>Longer delay would apply if any of the TCI states are unknown</w:t>
                      </w:r>
                    </w:p>
                    <w:p w14:paraId="094438A5" w14:textId="77777777" w:rsidR="00E8781B" w:rsidRPr="00E8781B" w:rsidRDefault="00E8781B" w:rsidP="00E8781B">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E8781B">
                        <w:rPr>
                          <w:rFonts w:eastAsiaTheme="minorEastAsia"/>
                          <w:sz w:val="16"/>
                          <w:lang w:val="sv-SE" w:eastAsia="zh-CN"/>
                        </w:rPr>
                        <w:t>Option 2 (MTK, Intel, Huawei, Apple):</w:t>
                      </w:r>
                    </w:p>
                    <w:p w14:paraId="193DD801" w14:textId="77777777" w:rsidR="00E8781B" w:rsidRPr="00E8781B" w:rsidRDefault="00E8781B" w:rsidP="00E8781B">
                      <w:pPr>
                        <w:pStyle w:val="ab"/>
                        <w:numPr>
                          <w:ilvl w:val="2"/>
                          <w:numId w:val="25"/>
                        </w:numPr>
                        <w:overflowPunct/>
                        <w:autoSpaceDE/>
                        <w:autoSpaceDN/>
                        <w:adjustRightInd/>
                        <w:spacing w:after="120" w:line="259" w:lineRule="auto"/>
                        <w:contextualSpacing w:val="0"/>
                        <w:textAlignment w:val="auto"/>
                        <w:rPr>
                          <w:iCs/>
                          <w:sz w:val="16"/>
                          <w:lang w:eastAsia="zh-CN"/>
                        </w:rPr>
                      </w:pPr>
                      <w:r w:rsidRPr="00E8781B">
                        <w:rPr>
                          <w:iCs/>
                          <w:sz w:val="16"/>
                          <w:lang w:eastAsia="zh-CN"/>
                        </w:rPr>
                        <w:t>No</w:t>
                      </w:r>
                    </w:p>
                    <w:p w14:paraId="66548748" w14:textId="77777777" w:rsidR="00E8781B" w:rsidRPr="006234F5" w:rsidRDefault="00E8781B" w:rsidP="00E8781B">
                      <w:pPr>
                        <w:spacing w:after="120"/>
                        <w:rPr>
                          <w:rFonts w:eastAsiaTheme="minorEastAsia"/>
                          <w:b/>
                          <w:sz w:val="18"/>
                          <w:u w:val="single"/>
                          <w:lang w:eastAsia="zh-CN"/>
                        </w:rPr>
                      </w:pPr>
                    </w:p>
                    <w:p w14:paraId="79EAC952" w14:textId="77777777" w:rsidR="002C3B7B" w:rsidRPr="002C3B7B" w:rsidRDefault="002C3B7B" w:rsidP="002C3B7B">
                      <w:pPr>
                        <w:spacing w:after="120"/>
                        <w:rPr>
                          <w:rFonts w:eastAsiaTheme="minorEastAsia"/>
                          <w:b/>
                          <w:sz w:val="16"/>
                          <w:u w:val="single"/>
                          <w:lang w:eastAsia="zh-CN"/>
                        </w:rPr>
                      </w:pPr>
                      <w:r w:rsidRPr="002C3B7B">
                        <w:rPr>
                          <w:rFonts w:eastAsiaTheme="minorEastAsia"/>
                          <w:b/>
                          <w:sz w:val="16"/>
                          <w:u w:val="single"/>
                          <w:lang w:eastAsia="zh-CN"/>
                        </w:rPr>
                        <w:t>Issue 1-4-2 MAC CE based TCI state list update delay for unknown TCI state</w:t>
                      </w:r>
                    </w:p>
                    <w:p w14:paraId="3F3A4002" w14:textId="77777777" w:rsidR="002C3B7B" w:rsidRPr="002C3B7B" w:rsidRDefault="002C3B7B" w:rsidP="002C3B7B">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2C3B7B">
                        <w:rPr>
                          <w:rFonts w:eastAsiaTheme="minorEastAsia"/>
                          <w:sz w:val="16"/>
                          <w:lang w:val="sv-SE" w:eastAsia="zh-CN"/>
                        </w:rPr>
                        <w:t>Option 1 (Ericsson, Nokia, ZTE):</w:t>
                      </w:r>
                    </w:p>
                    <w:p w14:paraId="38B651E3" w14:textId="77777777" w:rsidR="002C3B7B" w:rsidRPr="002C3B7B" w:rsidRDefault="002C3B7B" w:rsidP="002C3B7B">
                      <w:pPr>
                        <w:pStyle w:val="ab"/>
                        <w:numPr>
                          <w:ilvl w:val="2"/>
                          <w:numId w:val="25"/>
                        </w:numPr>
                        <w:overflowPunct/>
                        <w:autoSpaceDE/>
                        <w:autoSpaceDN/>
                        <w:adjustRightInd/>
                        <w:spacing w:after="120" w:line="259" w:lineRule="auto"/>
                        <w:contextualSpacing w:val="0"/>
                        <w:textAlignment w:val="auto"/>
                        <w:rPr>
                          <w:sz w:val="16"/>
                          <w:lang w:val="sv-SE" w:eastAsia="zh-CN"/>
                        </w:rPr>
                      </w:pPr>
                      <w:r w:rsidRPr="002C3B7B">
                        <w:rPr>
                          <w:rFonts w:eastAsia="Malgun Gothic"/>
                          <w:sz w:val="16"/>
                          <w:lang w:val="en-US" w:eastAsia="zh-CN"/>
                        </w:rPr>
                        <w:t>If all the TCIs in the active TCI state list are not known, upon</w:t>
                      </w:r>
                      <w:r w:rsidRPr="002C3B7B">
                        <w:rPr>
                          <w:sz w:val="16"/>
                          <w:lang w:val="en-US" w:eastAsia="zh-CN"/>
                        </w:rPr>
                        <w:t xml:space="preserve"> receiv</w:t>
                      </w:r>
                      <w:r w:rsidRPr="002C3B7B">
                        <w:rPr>
                          <w:rFonts w:eastAsia="Malgun Gothic"/>
                          <w:sz w:val="16"/>
                          <w:lang w:val="en-US" w:eastAsia="zh-CN"/>
                        </w:rPr>
                        <w:t>ing PDSCH carrying</w:t>
                      </w:r>
                      <w:r w:rsidRPr="002C3B7B">
                        <w:rPr>
                          <w:sz w:val="16"/>
                          <w:lang w:val="en-US" w:eastAsia="zh-CN"/>
                        </w:rPr>
                        <w:t xml:space="preserve"> </w:t>
                      </w:r>
                      <w:r w:rsidRPr="002C3B7B">
                        <w:rPr>
                          <w:rFonts w:eastAsia="Malgun Gothic"/>
                          <w:sz w:val="16"/>
                          <w:lang w:val="en-US" w:eastAsia="zh-CN"/>
                        </w:rPr>
                        <w:t>MAC-CE active TCI state list update at slot n</w:t>
                      </w:r>
                      <w:r w:rsidRPr="002C3B7B">
                        <w:rPr>
                          <w:sz w:val="16"/>
                          <w:lang w:val="en-US" w:eastAsia="zh-CN"/>
                        </w:rPr>
                        <w:t xml:space="preserve">, UE shall be able to receive PDCCH to schedule PDSCH with the new target TCI states </w:t>
                      </w:r>
                      <w:r w:rsidRPr="002C3B7B">
                        <w:rPr>
                          <w:rFonts w:eastAsia="Malgun Gothic"/>
                          <w:sz w:val="16"/>
                          <w:lang w:val="en-US" w:eastAsia="zh-CN"/>
                        </w:rPr>
                        <w:t>at the first slot that is after</w:t>
                      </w:r>
                      <w:r w:rsidRPr="002C3B7B">
                        <w:rPr>
                          <w:sz w:val="16"/>
                          <w:lang w:val="en-US" w:eastAsia="zh-CN"/>
                        </w:rPr>
                        <w:t xml:space="preserve"> n</w:t>
                      </w:r>
                      <w:r w:rsidRPr="002C3B7B">
                        <w:rPr>
                          <w:rFonts w:eastAsia="Malgun Gothic"/>
                          <w:sz w:val="16"/>
                          <w:lang w:eastAsia="zh-CN"/>
                        </w:rPr>
                        <w:t xml:space="preserve"> +</w:t>
                      </w:r>
                      <m:oMath>
                        <m:sSubSup>
                          <m:sSubSupPr>
                            <m:ctrlPr>
                              <w:rPr>
                                <w:rFonts w:ascii="Cambria Math" w:hAnsi="Cambria Math"/>
                                <w:sz w:val="16"/>
                              </w:rPr>
                            </m:ctrlPr>
                          </m:sSubSupPr>
                          <m:e>
                            <m:r>
                              <m:rPr>
                                <m:sty m:val="p"/>
                              </m:rPr>
                              <w:rPr>
                                <w:rFonts w:ascii="Cambria Math" w:hAnsi="Cambria Math"/>
                                <w:sz w:val="16"/>
                              </w:rPr>
                              <m:t>3N</m:t>
                            </m:r>
                          </m:e>
                          <m:sub>
                            <m:r>
                              <m:rPr>
                                <m:sty m:val="p"/>
                              </m:rPr>
                              <w:rPr>
                                <w:rFonts w:ascii="Cambria Math" w:hAnsi="Cambria Math"/>
                                <w:sz w:val="16"/>
                              </w:rPr>
                              <m:t>slot</m:t>
                            </m:r>
                          </m:sub>
                          <m:sup>
                            <m:r>
                              <m:rPr>
                                <m:sty m:val="p"/>
                              </m:rPr>
                              <w:rPr>
                                <w:rFonts w:ascii="Cambria Math" w:hAnsi="Cambria Math"/>
                                <w:sz w:val="16"/>
                              </w:rPr>
                              <m:t>subframe,µ</m:t>
                            </m:r>
                          </m:sup>
                        </m:sSubSup>
                      </m:oMath>
                      <w:r w:rsidRPr="002C3B7B">
                        <w:rPr>
                          <w:rFonts w:eastAsia="Malgun Gothic"/>
                          <w:sz w:val="16"/>
                          <w:lang w:val="en-US" w:eastAsia="zh-CN"/>
                        </w:rPr>
                        <w:t xml:space="preserve"> </w:t>
                      </w:r>
                      <w:r w:rsidRPr="002C3B7B">
                        <w:rPr>
                          <w:sz w:val="16"/>
                          <w:lang w:val="en-US" w:eastAsia="zh-CN"/>
                        </w:rPr>
                        <w:t>+</w:t>
                      </w:r>
                      <w:r w:rsidRPr="002C3B7B">
                        <w:rPr>
                          <w:rFonts w:eastAsia="Malgun Gothic"/>
                          <w:sz w:val="16"/>
                          <w:lang w:eastAsia="zh-CN"/>
                        </w:rPr>
                        <w:t xml:space="preserve"> (T</w:t>
                      </w:r>
                      <w:r w:rsidRPr="002C3B7B">
                        <w:rPr>
                          <w:rFonts w:eastAsia="Malgun Gothic"/>
                          <w:sz w:val="16"/>
                          <w:vertAlign w:val="subscript"/>
                          <w:lang w:eastAsia="zh-CN"/>
                        </w:rPr>
                        <w:t>HARQ</w:t>
                      </w:r>
                      <w:r w:rsidRPr="002C3B7B">
                        <w:rPr>
                          <w:rFonts w:eastAsia="Malgun Gothic"/>
                          <w:sz w:val="16"/>
                          <w:lang w:val="en-US" w:eastAsia="zh-CN"/>
                        </w:rPr>
                        <w:t xml:space="preserve"> +</w:t>
                      </w:r>
                      <w:r w:rsidRPr="002C3B7B">
                        <w:rPr>
                          <w:color w:val="000000"/>
                          <w:sz w:val="16"/>
                          <w:lang w:val="en-US" w:eastAsia="zh-CN"/>
                        </w:rPr>
                        <w:t xml:space="preserve"> </w:t>
                      </w:r>
                      <w:r w:rsidRPr="002C3B7B">
                        <w:rPr>
                          <w:sz w:val="16"/>
                          <w:lang w:eastAsia="en-GB"/>
                        </w:rPr>
                        <w:t>T</w:t>
                      </w:r>
                      <w:r w:rsidRPr="002C3B7B">
                        <w:rPr>
                          <w:sz w:val="16"/>
                          <w:vertAlign w:val="subscript"/>
                          <w:lang w:eastAsia="en-GB"/>
                        </w:rPr>
                        <w:t>L1-RSRP</w:t>
                      </w:r>
                      <w:r w:rsidRPr="002C3B7B">
                        <w:rPr>
                          <w:sz w:val="16"/>
                          <w:lang w:eastAsia="en-GB"/>
                        </w:rPr>
                        <w:t xml:space="preserve"> + </w:t>
                      </w:r>
                      <w:proofErr w:type="spellStart"/>
                      <w:r w:rsidRPr="002C3B7B">
                        <w:rPr>
                          <w:rFonts w:eastAsia="Malgun Gothic"/>
                          <w:sz w:val="16"/>
                          <w:lang w:val="en-US" w:eastAsia="zh-CN"/>
                        </w:rPr>
                        <w:t>T</w:t>
                      </w:r>
                      <w:r w:rsidRPr="002C3B7B">
                        <w:rPr>
                          <w:rFonts w:eastAsia="Malgun Gothic"/>
                          <w:sz w:val="16"/>
                          <w:vertAlign w:val="subscript"/>
                          <w:lang w:val="en-US" w:eastAsia="zh-CN"/>
                        </w:rPr>
                        <w:t>first-SSB_List</w:t>
                      </w:r>
                      <w:proofErr w:type="spellEnd"/>
                      <w:r w:rsidRPr="002C3B7B">
                        <w:rPr>
                          <w:rFonts w:eastAsia="Malgun Gothic"/>
                          <w:sz w:val="16"/>
                          <w:vertAlign w:val="subscript"/>
                          <w:lang w:val="en-US" w:eastAsia="zh-CN"/>
                        </w:rPr>
                        <w:t xml:space="preserve"> </w:t>
                      </w:r>
                      <w:r w:rsidRPr="002C3B7B">
                        <w:rPr>
                          <w:rFonts w:eastAsia="Malgun Gothic"/>
                          <w:sz w:val="16"/>
                          <w:lang w:val="en-US" w:eastAsia="zh-CN"/>
                        </w:rPr>
                        <w:t>+ T</w:t>
                      </w:r>
                      <w:r w:rsidRPr="002C3B7B">
                        <w:rPr>
                          <w:rFonts w:eastAsia="Malgun Gothic"/>
                          <w:sz w:val="16"/>
                          <w:vertAlign w:val="subscript"/>
                          <w:lang w:val="en-US" w:eastAsia="zh-CN"/>
                        </w:rPr>
                        <w:t>SSB-proc</w:t>
                      </w:r>
                      <w:r w:rsidRPr="002C3B7B">
                        <w:rPr>
                          <w:rFonts w:eastAsia="Malgun Gothic"/>
                          <w:sz w:val="16"/>
                          <w:lang w:val="en-US" w:eastAsia="zh-CN"/>
                        </w:rPr>
                        <w:t>) /</w:t>
                      </w:r>
                      <w:r w:rsidRPr="002C3B7B">
                        <w:rPr>
                          <w:i/>
                          <w:sz w:val="16"/>
                          <w:lang w:val="en-US" w:eastAsia="zh-CN"/>
                        </w:rPr>
                        <w:t xml:space="preserve"> NR slot length</w:t>
                      </w:r>
                      <w:r w:rsidRPr="002C3B7B">
                        <w:rPr>
                          <w:sz w:val="16"/>
                          <w:lang w:val="en-US" w:eastAsia="zh-CN"/>
                        </w:rPr>
                        <w:t>.</w:t>
                      </w:r>
                    </w:p>
                    <w:p w14:paraId="45703E0B" w14:textId="77777777" w:rsidR="002C3B7B" w:rsidRPr="002C3B7B" w:rsidRDefault="002C3B7B" w:rsidP="002C3B7B">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2C3B7B">
                        <w:rPr>
                          <w:rFonts w:eastAsiaTheme="minorEastAsia"/>
                          <w:sz w:val="16"/>
                          <w:lang w:val="sv-SE" w:eastAsia="zh-CN"/>
                        </w:rPr>
                        <w:t>Option 2:</w:t>
                      </w:r>
                    </w:p>
                    <w:p w14:paraId="7E08F7E5" w14:textId="77777777" w:rsidR="002C3B7B" w:rsidRPr="002C3B7B" w:rsidRDefault="002C3B7B" w:rsidP="002C3B7B">
                      <w:pPr>
                        <w:pStyle w:val="ab"/>
                        <w:numPr>
                          <w:ilvl w:val="2"/>
                          <w:numId w:val="25"/>
                        </w:numPr>
                        <w:overflowPunct/>
                        <w:autoSpaceDE/>
                        <w:autoSpaceDN/>
                        <w:adjustRightInd/>
                        <w:spacing w:after="120" w:line="259" w:lineRule="auto"/>
                        <w:contextualSpacing w:val="0"/>
                        <w:textAlignment w:val="auto"/>
                        <w:rPr>
                          <w:rFonts w:eastAsia="Malgun Gothic"/>
                          <w:sz w:val="16"/>
                          <w:lang w:val="en-US" w:eastAsia="zh-CN"/>
                        </w:rPr>
                      </w:pPr>
                      <w:r w:rsidRPr="002C3B7B">
                        <w:rPr>
                          <w:rFonts w:eastAsia="Malgun Gothic"/>
                          <w:sz w:val="16"/>
                          <w:lang w:val="en-US" w:eastAsia="zh-CN"/>
                        </w:rPr>
                        <w:t>No requirement for unknown TCI state update in the TCI state list</w:t>
                      </w:r>
                    </w:p>
                    <w:p w14:paraId="5DAF74A4" w14:textId="77777777" w:rsidR="00E8781B" w:rsidRPr="002C3B7B" w:rsidRDefault="00E8781B" w:rsidP="00E8781B">
                      <w:pPr>
                        <w:spacing w:after="120"/>
                        <w:rPr>
                          <w:rFonts w:eastAsiaTheme="minorEastAsia"/>
                          <w:b/>
                          <w:sz w:val="18"/>
                          <w:u w:val="single"/>
                          <w:lang w:val="en-US" w:eastAsia="zh-CN"/>
                        </w:rPr>
                      </w:pPr>
                    </w:p>
                  </w:txbxContent>
                </v:textbox>
                <w10:anchorlock/>
              </v:shape>
            </w:pict>
          </mc:Fallback>
        </mc:AlternateContent>
      </w:r>
    </w:p>
    <w:p w14:paraId="62B9BC4B" w14:textId="77777777" w:rsidR="0045592D" w:rsidRDefault="009607A0" w:rsidP="00B94CFE">
      <w:pPr>
        <w:overflowPunct/>
        <w:autoSpaceDE/>
        <w:autoSpaceDN/>
        <w:adjustRightInd/>
        <w:jc w:val="both"/>
        <w:textAlignment w:val="auto"/>
        <w:rPr>
          <w:rFonts w:eastAsia="宋体"/>
          <w:lang w:eastAsia="zh-CN"/>
        </w:rPr>
      </w:pPr>
      <w:r>
        <w:rPr>
          <w:rFonts w:eastAsia="宋体"/>
          <w:lang w:eastAsia="zh-CN"/>
        </w:rPr>
        <w:t xml:space="preserve">In R15/16, TCI state list update requirements are only specified for the known case, but they are only applicable to PDSCH. For PDCCH, only </w:t>
      </w:r>
      <w:r w:rsidR="00A9028C">
        <w:rPr>
          <w:rFonts w:eastAsia="宋体"/>
          <w:lang w:eastAsia="zh-CN"/>
        </w:rPr>
        <w:t xml:space="preserve">MAC CE based </w:t>
      </w:r>
      <w:r>
        <w:rPr>
          <w:rFonts w:eastAsia="宋体"/>
          <w:lang w:eastAsia="zh-CN"/>
        </w:rPr>
        <w:t xml:space="preserve">TCI switching is supported. </w:t>
      </w:r>
    </w:p>
    <w:p w14:paraId="621B605D" w14:textId="39604172" w:rsidR="00B553A3" w:rsidRDefault="009607A0" w:rsidP="00B94CFE">
      <w:pPr>
        <w:overflowPunct/>
        <w:autoSpaceDE/>
        <w:autoSpaceDN/>
        <w:adjustRightInd/>
        <w:jc w:val="both"/>
        <w:textAlignment w:val="auto"/>
        <w:rPr>
          <w:rFonts w:eastAsia="宋体"/>
          <w:lang w:eastAsia="zh-CN"/>
        </w:rPr>
      </w:pPr>
      <w:r>
        <w:rPr>
          <w:rFonts w:eastAsia="宋体"/>
          <w:lang w:eastAsia="zh-CN"/>
        </w:rPr>
        <w:t xml:space="preserve">However, in our understanding, in R17 it would not be sufficient enough to specify </w:t>
      </w:r>
      <w:r w:rsidRPr="002C73D7">
        <w:rPr>
          <w:rFonts w:eastAsia="宋体"/>
          <w:lang w:eastAsia="zh-CN"/>
        </w:rPr>
        <w:t xml:space="preserve">TCI state list update </w:t>
      </w:r>
      <w:r>
        <w:rPr>
          <w:rFonts w:eastAsia="宋体"/>
          <w:lang w:eastAsia="zh-CN"/>
        </w:rPr>
        <w:t>requirements only for the known case. Network may activate both DL TCIs and UL TCIs (or in the form of multiple Joint TCIs) in one MAC CE simultaneously, and UE need to be ready to monitor DL/UL grant and transmit ACK/NACK based on all the activated TCIs</w:t>
      </w:r>
      <w:r w:rsidR="00CD6AE6">
        <w:rPr>
          <w:rFonts w:eastAsia="宋体"/>
          <w:lang w:eastAsia="zh-CN"/>
        </w:rPr>
        <w:t xml:space="preserve"> when the list update is finished.</w:t>
      </w:r>
      <w:r w:rsidR="00964676">
        <w:rPr>
          <w:rFonts w:eastAsia="宋体"/>
          <w:lang w:eastAsia="zh-CN"/>
        </w:rPr>
        <w:t xml:space="preserve"> </w:t>
      </w:r>
      <w:r w:rsidR="00D25FF6">
        <w:rPr>
          <w:rFonts w:eastAsia="宋体"/>
          <w:lang w:eastAsia="zh-CN"/>
        </w:rPr>
        <w:t xml:space="preserve">In our understanding, the network may not always ensure the TCIs to be activated are known, i.e. ensure that it has received UE L1 measurement report for all the source RSs of the TCIs. Otherwise, there could be quite large overhead in L1 measurement and reporting. One possible scenario is that </w:t>
      </w:r>
      <w:r w:rsidR="00E04491">
        <w:rPr>
          <w:rFonts w:eastAsia="宋体"/>
          <w:lang w:eastAsia="zh-CN"/>
        </w:rPr>
        <w:t xml:space="preserve">based on uplink measurement, </w:t>
      </w:r>
      <w:r w:rsidR="00D25FF6">
        <w:rPr>
          <w:rFonts w:eastAsia="宋体"/>
          <w:lang w:eastAsia="zh-CN"/>
        </w:rPr>
        <w:t xml:space="preserve">network </w:t>
      </w:r>
      <w:r w:rsidR="00E04491">
        <w:rPr>
          <w:rFonts w:eastAsia="宋体"/>
          <w:lang w:eastAsia="zh-CN"/>
        </w:rPr>
        <w:t>makes decision on the set of TCIs to be activated</w:t>
      </w:r>
      <w:r w:rsidR="00D25FF6">
        <w:rPr>
          <w:rFonts w:eastAsia="宋体"/>
          <w:lang w:eastAsia="zh-CN"/>
        </w:rPr>
        <w:t xml:space="preserve">. </w:t>
      </w:r>
    </w:p>
    <w:p w14:paraId="6E149213" w14:textId="2A056E33" w:rsidR="0045592D" w:rsidRPr="0014048D" w:rsidRDefault="0045592D" w:rsidP="00B94CFE">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or option 1 in issue</w:t>
      </w:r>
      <w:r w:rsidR="009474E4">
        <w:rPr>
          <w:rFonts w:eastAsiaTheme="minorEastAsia"/>
          <w:lang w:eastAsia="zh-CN"/>
        </w:rPr>
        <w:t xml:space="preserve"> </w:t>
      </w:r>
      <w:r w:rsidR="004338E8">
        <w:rPr>
          <w:rFonts w:eastAsiaTheme="minorEastAsia"/>
          <w:lang w:eastAsia="zh-CN"/>
        </w:rPr>
        <w:t>1-4-2, we</w:t>
      </w:r>
      <w:r w:rsidR="000B2318">
        <w:rPr>
          <w:rFonts w:eastAsiaTheme="minorEastAsia"/>
          <w:lang w:eastAsia="zh-CN"/>
        </w:rPr>
        <w:t xml:space="preserve"> think it would be a good compromise</w:t>
      </w:r>
      <w:r w:rsidR="00E10A34">
        <w:rPr>
          <w:rFonts w:eastAsiaTheme="minorEastAsia"/>
          <w:lang w:eastAsia="zh-CN"/>
        </w:rPr>
        <w:t xml:space="preserve">, which </w:t>
      </w:r>
      <w:r w:rsidR="000B2318">
        <w:rPr>
          <w:rFonts w:eastAsiaTheme="minorEastAsia"/>
          <w:lang w:eastAsia="zh-CN"/>
        </w:rPr>
        <w:t>only consider the worst case.</w:t>
      </w:r>
      <w:r w:rsidR="0014048D">
        <w:rPr>
          <w:rFonts w:eastAsiaTheme="minorEastAsia"/>
          <w:lang w:eastAsia="zh-CN"/>
        </w:rPr>
        <w:t xml:space="preserve"> The only thing that needs clarification is </w:t>
      </w:r>
      <w:r w:rsidR="0073615E">
        <w:rPr>
          <w:rFonts w:eastAsiaTheme="minorEastAsia"/>
          <w:lang w:eastAsia="zh-CN"/>
        </w:rPr>
        <w:t xml:space="preserve">that </w:t>
      </w:r>
      <w:r w:rsidR="0014048D">
        <w:rPr>
          <w:rFonts w:eastAsiaTheme="minorEastAsia"/>
          <w:lang w:eastAsia="zh-CN"/>
        </w:rPr>
        <w:t xml:space="preserve">the </w:t>
      </w:r>
      <w:r w:rsidR="0014048D" w:rsidRPr="0014048D">
        <w:rPr>
          <w:rFonts w:eastAsiaTheme="minorEastAsia"/>
          <w:lang w:eastAsia="zh-CN"/>
        </w:rPr>
        <w:t>T</w:t>
      </w:r>
      <w:r w:rsidR="0014048D" w:rsidRPr="0014048D">
        <w:rPr>
          <w:rFonts w:eastAsiaTheme="minorEastAsia"/>
          <w:vertAlign w:val="subscript"/>
          <w:lang w:eastAsia="zh-CN"/>
        </w:rPr>
        <w:t>L1-RSRP</w:t>
      </w:r>
      <w:r w:rsidR="0014048D">
        <w:rPr>
          <w:rFonts w:eastAsiaTheme="minorEastAsia"/>
          <w:vertAlign w:val="subscript"/>
          <w:lang w:eastAsia="zh-CN"/>
        </w:rPr>
        <w:t xml:space="preserve"> </w:t>
      </w:r>
      <w:r w:rsidR="0014048D">
        <w:rPr>
          <w:rFonts w:eastAsiaTheme="minorEastAsia" w:hint="eastAsia"/>
          <w:lang w:eastAsia="zh-CN"/>
        </w:rPr>
        <w:t>an</w:t>
      </w:r>
      <w:r w:rsidR="0014048D">
        <w:rPr>
          <w:rFonts w:eastAsiaTheme="minorEastAsia"/>
          <w:lang w:eastAsia="zh-CN"/>
        </w:rPr>
        <w:t xml:space="preserve">d </w:t>
      </w:r>
      <w:proofErr w:type="spellStart"/>
      <w:r w:rsidR="0014048D" w:rsidRPr="002C3B7B">
        <w:rPr>
          <w:rFonts w:eastAsia="Malgun Gothic"/>
          <w:sz w:val="16"/>
          <w:lang w:val="en-US" w:eastAsia="zh-CN"/>
        </w:rPr>
        <w:t>T</w:t>
      </w:r>
      <w:r w:rsidR="0014048D" w:rsidRPr="002C3B7B">
        <w:rPr>
          <w:rFonts w:eastAsia="Malgun Gothic"/>
          <w:sz w:val="16"/>
          <w:vertAlign w:val="subscript"/>
          <w:lang w:val="en-US" w:eastAsia="zh-CN"/>
        </w:rPr>
        <w:t>first-SSB_List</w:t>
      </w:r>
      <w:proofErr w:type="spellEnd"/>
      <w:r w:rsidR="0014048D" w:rsidRPr="0014048D">
        <w:rPr>
          <w:rFonts w:eastAsia="Malgun Gothic"/>
          <w:sz w:val="16"/>
          <w:lang w:val="en-US" w:eastAsia="zh-CN"/>
        </w:rPr>
        <w:t xml:space="preserve"> </w:t>
      </w:r>
      <w:r w:rsidR="0014048D">
        <w:rPr>
          <w:rFonts w:eastAsia="Malgun Gothic"/>
          <w:lang w:val="en-US" w:eastAsia="zh-CN"/>
        </w:rPr>
        <w:t>would consider the worst case for L1 measurement and SSB sync.</w:t>
      </w:r>
    </w:p>
    <w:p w14:paraId="6A23F993" w14:textId="730A4674" w:rsidR="00C53AC1" w:rsidRPr="0089506E" w:rsidRDefault="00E412A7" w:rsidP="00B94CFE">
      <w:pPr>
        <w:overflowPunct/>
        <w:autoSpaceDE/>
        <w:autoSpaceDN/>
        <w:adjustRightInd/>
        <w:jc w:val="both"/>
        <w:textAlignment w:val="auto"/>
        <w:rPr>
          <w:rFonts w:eastAsiaTheme="minorEastAsia"/>
          <w:b/>
          <w:lang w:eastAsia="zh-CN"/>
        </w:rPr>
      </w:pPr>
      <w:r w:rsidRPr="0089506E">
        <w:rPr>
          <w:rFonts w:eastAsiaTheme="minorEastAsia" w:hint="eastAsia"/>
          <w:b/>
          <w:lang w:eastAsia="zh-CN"/>
        </w:rPr>
        <w:t>O</w:t>
      </w:r>
      <w:r w:rsidRPr="0089506E">
        <w:rPr>
          <w:rFonts w:eastAsiaTheme="minorEastAsia"/>
          <w:b/>
          <w:lang w:eastAsia="zh-CN"/>
        </w:rPr>
        <w:t xml:space="preserve">bservation </w:t>
      </w:r>
      <w:proofErr w:type="gramStart"/>
      <w:r w:rsidRPr="0089506E">
        <w:rPr>
          <w:rFonts w:eastAsiaTheme="minorEastAsia"/>
          <w:b/>
          <w:lang w:eastAsia="zh-CN"/>
        </w:rPr>
        <w:t xml:space="preserve">7  </w:t>
      </w:r>
      <w:r w:rsidR="00712351" w:rsidRPr="0089506E">
        <w:rPr>
          <w:rFonts w:eastAsiaTheme="minorEastAsia"/>
          <w:b/>
          <w:lang w:eastAsia="zh-CN"/>
        </w:rPr>
        <w:t>From</w:t>
      </w:r>
      <w:proofErr w:type="gramEnd"/>
      <w:r w:rsidR="00712351" w:rsidRPr="0089506E">
        <w:rPr>
          <w:rFonts w:eastAsiaTheme="minorEastAsia"/>
          <w:b/>
          <w:lang w:eastAsia="zh-CN"/>
        </w:rPr>
        <w:t xml:space="preserve"> RAN1/2 design, </w:t>
      </w:r>
      <w:r w:rsidR="007774FB" w:rsidRPr="0089506E">
        <w:rPr>
          <w:rFonts w:eastAsiaTheme="minorEastAsia"/>
          <w:b/>
          <w:lang w:eastAsia="zh-CN"/>
        </w:rPr>
        <w:t>network may make decision on the set of TCIs to be activated without L1 measurement reporting.</w:t>
      </w:r>
    </w:p>
    <w:p w14:paraId="6C3DB3A5" w14:textId="37A13507" w:rsidR="007774FB" w:rsidRPr="0089506E" w:rsidRDefault="007774FB" w:rsidP="00B94CFE">
      <w:pPr>
        <w:overflowPunct/>
        <w:autoSpaceDE/>
        <w:autoSpaceDN/>
        <w:adjustRightInd/>
        <w:jc w:val="both"/>
        <w:textAlignment w:val="auto"/>
        <w:rPr>
          <w:rFonts w:eastAsiaTheme="minorEastAsia"/>
          <w:b/>
          <w:lang w:eastAsia="zh-CN"/>
        </w:rPr>
      </w:pPr>
      <w:r w:rsidRPr="0089506E">
        <w:rPr>
          <w:rFonts w:eastAsiaTheme="minorEastAsia"/>
          <w:b/>
          <w:lang w:eastAsia="zh-CN"/>
        </w:rPr>
        <w:t xml:space="preserve">Proposal </w:t>
      </w:r>
      <w:proofErr w:type="gramStart"/>
      <w:r w:rsidRPr="0089506E">
        <w:rPr>
          <w:rFonts w:eastAsiaTheme="minorEastAsia"/>
          <w:b/>
          <w:lang w:eastAsia="zh-CN"/>
        </w:rPr>
        <w:t xml:space="preserve">7  </w:t>
      </w:r>
      <w:r w:rsidRPr="0089506E">
        <w:rPr>
          <w:rFonts w:eastAsia="宋体"/>
          <w:b/>
          <w:lang w:eastAsia="zh-CN"/>
        </w:rPr>
        <w:t>In</w:t>
      </w:r>
      <w:proofErr w:type="gramEnd"/>
      <w:r w:rsidRPr="0089506E">
        <w:rPr>
          <w:rFonts w:eastAsia="宋体"/>
          <w:b/>
          <w:lang w:eastAsia="zh-CN"/>
        </w:rPr>
        <w:t xml:space="preserve"> R17 TCI state list update requirements, specify requirements for the case when not all activated TCIs are known.</w:t>
      </w:r>
    </w:p>
    <w:p w14:paraId="4720F0F7" w14:textId="55C91284" w:rsidR="00E412A7" w:rsidRDefault="00E412A7" w:rsidP="00B94CFE">
      <w:pPr>
        <w:overflowPunct/>
        <w:autoSpaceDE/>
        <w:autoSpaceDN/>
        <w:adjustRightInd/>
        <w:jc w:val="both"/>
        <w:textAlignment w:val="auto"/>
        <w:rPr>
          <w:rFonts w:eastAsiaTheme="minorEastAsia"/>
          <w:lang w:eastAsia="zh-CN"/>
        </w:rPr>
      </w:pPr>
    </w:p>
    <w:p w14:paraId="4E1B79BE" w14:textId="46294A1B" w:rsidR="00E10A34" w:rsidRDefault="00E10A34" w:rsidP="00E10A34">
      <w:pPr>
        <w:overflowPunct/>
        <w:autoSpaceDE/>
        <w:autoSpaceDN/>
        <w:adjustRightInd/>
        <w:jc w:val="both"/>
        <w:textAlignment w:val="auto"/>
        <w:rPr>
          <w:rFonts w:eastAsiaTheme="minorEastAsia"/>
          <w:b/>
          <w:u w:val="single"/>
          <w:lang w:eastAsia="zh-CN"/>
        </w:rPr>
      </w:pPr>
      <w:r w:rsidRPr="00C24011">
        <w:rPr>
          <w:rFonts w:eastAsiaTheme="minorEastAsia" w:hint="eastAsia"/>
          <w:b/>
          <w:u w:val="single"/>
          <w:lang w:eastAsia="zh-CN"/>
        </w:rPr>
        <w:t>I</w:t>
      </w:r>
      <w:r w:rsidRPr="00C24011">
        <w:rPr>
          <w:rFonts w:eastAsiaTheme="minorEastAsia"/>
          <w:b/>
          <w:u w:val="single"/>
          <w:lang w:eastAsia="zh-CN"/>
        </w:rPr>
        <w:t xml:space="preserve">ssue </w:t>
      </w:r>
      <w:proofErr w:type="gramStart"/>
      <w:r w:rsidR="00C84699">
        <w:rPr>
          <w:rFonts w:eastAsiaTheme="minorEastAsia"/>
          <w:b/>
          <w:u w:val="single"/>
          <w:lang w:eastAsia="zh-CN"/>
        </w:rPr>
        <w:t>6</w:t>
      </w:r>
      <w:r w:rsidRPr="00C24011">
        <w:rPr>
          <w:rFonts w:eastAsiaTheme="minorEastAsia"/>
          <w:b/>
          <w:u w:val="single"/>
          <w:lang w:eastAsia="zh-CN"/>
        </w:rPr>
        <w:t xml:space="preserve">  </w:t>
      </w:r>
      <w:r>
        <w:rPr>
          <w:rFonts w:eastAsiaTheme="minorEastAsia"/>
          <w:b/>
          <w:u w:val="single"/>
          <w:lang w:eastAsia="zh-CN"/>
        </w:rPr>
        <w:t>TCI</w:t>
      </w:r>
      <w:proofErr w:type="gramEnd"/>
      <w:r>
        <w:rPr>
          <w:rFonts w:eastAsiaTheme="minorEastAsia"/>
          <w:b/>
          <w:u w:val="single"/>
          <w:lang w:eastAsia="zh-CN"/>
        </w:rPr>
        <w:t xml:space="preserve"> state list update delay</w:t>
      </w:r>
    </w:p>
    <w:p w14:paraId="5C713183" w14:textId="77777777" w:rsidR="00980318" w:rsidRDefault="00980318" w:rsidP="00980318">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n TS 38.133, the following is captured for R15/R16 TCI.</w:t>
      </w:r>
    </w:p>
    <w:p w14:paraId="7D855217" w14:textId="77777777" w:rsidR="00980318" w:rsidRPr="003D2421" w:rsidRDefault="00980318" w:rsidP="00980318">
      <w:pPr>
        <w:overflowPunct/>
        <w:autoSpaceDE/>
        <w:autoSpaceDN/>
        <w:adjustRightInd/>
        <w:jc w:val="both"/>
        <w:textAlignment w:val="auto"/>
        <w:rPr>
          <w:rFonts w:eastAsiaTheme="minorEastAsia"/>
          <w:lang w:eastAsia="zh-CN"/>
        </w:rPr>
      </w:pPr>
      <w:r w:rsidRPr="004D302F">
        <w:rPr>
          <w:rFonts w:eastAsia="宋体"/>
          <w:noProof/>
          <w:lang w:eastAsia="zh-CN"/>
        </w:rPr>
        <w:lastRenderedPageBreak/>
        <mc:AlternateContent>
          <mc:Choice Requires="wps">
            <w:drawing>
              <wp:inline distT="0" distB="0" distL="0" distR="0" wp14:anchorId="6E7EDFD9" wp14:editId="6A6E80FE">
                <wp:extent cx="5892800" cy="1858108"/>
                <wp:effectExtent l="0" t="0" r="12700" b="279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858108"/>
                        </a:xfrm>
                        <a:prstGeom prst="rect">
                          <a:avLst/>
                        </a:prstGeom>
                        <a:solidFill>
                          <a:srgbClr val="FFFFFF"/>
                        </a:solidFill>
                        <a:ln w="9525">
                          <a:solidFill>
                            <a:srgbClr val="000000"/>
                          </a:solidFill>
                          <a:miter lim="800000"/>
                          <a:headEnd/>
                          <a:tailEnd/>
                        </a:ln>
                      </wps:spPr>
                      <wps:txbx>
                        <w:txbxContent>
                          <w:p w14:paraId="6057DCA8" w14:textId="77777777" w:rsidR="00980318" w:rsidRPr="00780202" w:rsidRDefault="00980318" w:rsidP="00980318">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8.6.2</w:t>
                            </w:r>
                          </w:p>
                          <w:p w14:paraId="25B912A4" w14:textId="77777777" w:rsidR="00980318" w:rsidRPr="00454DF9" w:rsidRDefault="00980318" w:rsidP="00980318">
                            <w:pPr>
                              <w:overflowPunct/>
                              <w:autoSpaceDE/>
                              <w:autoSpaceDN/>
                              <w:adjustRightInd/>
                              <w:textAlignment w:val="auto"/>
                              <w:rPr>
                                <w:rFonts w:eastAsia="宋体"/>
                                <w:sz w:val="18"/>
                              </w:rPr>
                            </w:pPr>
                            <w:r w:rsidRPr="00454DF9">
                              <w:rPr>
                                <w:rFonts w:eastAsia="宋体"/>
                                <w:sz w:val="18"/>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80CEFD9" w14:textId="77777777" w:rsidR="00980318" w:rsidRPr="00454DF9" w:rsidRDefault="00980318" w:rsidP="00980318">
                            <w:pPr>
                              <w:overflowPunct/>
                              <w:autoSpaceDE/>
                              <w:autoSpaceDN/>
                              <w:adjustRightInd/>
                              <w:textAlignment w:val="auto"/>
                              <w:rPr>
                                <w:rFonts w:eastAsia="宋体"/>
                                <w:sz w:val="18"/>
                              </w:rPr>
                            </w:pPr>
                            <w:r w:rsidRPr="00454DF9">
                              <w:rPr>
                                <w:rFonts w:eastAsia="宋体"/>
                                <w:sz w:val="18"/>
                              </w:rPr>
                              <w:t xml:space="preserve">If UE has the information on the required TCI-state information to receive PDCCH and PDSCH in the new BWP, </w:t>
                            </w:r>
                          </w:p>
                          <w:p w14:paraId="335A429B" w14:textId="77777777" w:rsidR="00980318" w:rsidRPr="00454DF9" w:rsidRDefault="00980318" w:rsidP="00980318">
                            <w:pPr>
                              <w:overflowPunct/>
                              <w:autoSpaceDE/>
                              <w:autoSpaceDN/>
                              <w:adjustRightInd/>
                              <w:ind w:left="568" w:hanging="284"/>
                              <w:textAlignment w:val="auto"/>
                              <w:rPr>
                                <w:rFonts w:eastAsia="宋体"/>
                                <w:sz w:val="18"/>
                              </w:rPr>
                            </w:pPr>
                            <w:r w:rsidRPr="00454DF9">
                              <w:rPr>
                                <w:rFonts w:eastAsia="宋体"/>
                                <w:sz w:val="18"/>
                              </w:rPr>
                              <w:t>-</w:t>
                            </w:r>
                            <w:r w:rsidRPr="00454DF9">
                              <w:rPr>
                                <w:rFonts w:eastAsia="宋体"/>
                                <w:sz w:val="18"/>
                              </w:rPr>
                              <w:tab/>
                              <w:t>UE shall be able to receive PDCCH and PDSCH with old TCI-states before the delay as specified in Clause 8.10 in the new BWP.</w:t>
                            </w:r>
                          </w:p>
                          <w:p w14:paraId="28BA07EE" w14:textId="77777777" w:rsidR="00980318" w:rsidRPr="00454DF9" w:rsidRDefault="00980318" w:rsidP="00980318">
                            <w:pPr>
                              <w:overflowPunct/>
                              <w:autoSpaceDE/>
                              <w:autoSpaceDN/>
                              <w:adjustRightInd/>
                              <w:ind w:left="568" w:hanging="284"/>
                              <w:textAlignment w:val="auto"/>
                              <w:rPr>
                                <w:rFonts w:eastAsia="宋体"/>
                                <w:sz w:val="18"/>
                              </w:rPr>
                            </w:pPr>
                            <w:r w:rsidRPr="00454DF9">
                              <w:rPr>
                                <w:rFonts w:eastAsia="宋体"/>
                                <w:sz w:val="18"/>
                              </w:rPr>
                              <w:t>-</w:t>
                            </w:r>
                            <w:r w:rsidRPr="00454DF9">
                              <w:rPr>
                                <w:rFonts w:eastAsia="宋体"/>
                                <w:sz w:val="18"/>
                              </w:rPr>
                              <w:tab/>
                              <w:t>UE shall be able to receive PDCCH and PDSCH with new TCI-states after the delay as specified in Clause 8.10 in the new BWP.</w:t>
                            </w:r>
                          </w:p>
                          <w:p w14:paraId="03CF0437" w14:textId="77777777" w:rsidR="00980318" w:rsidRPr="00454DF9" w:rsidRDefault="00980318" w:rsidP="00980318">
                            <w:pPr>
                              <w:tabs>
                                <w:tab w:val="left" w:pos="0"/>
                              </w:tabs>
                              <w:rPr>
                                <w:rFonts w:eastAsiaTheme="minorEastAsia"/>
                                <w:sz w:val="18"/>
                                <w:lang w:eastAsia="zh-CN"/>
                              </w:rPr>
                            </w:pPr>
                          </w:p>
                        </w:txbxContent>
                      </wps:txbx>
                      <wps:bodyPr rot="0" vert="horz" wrap="square" lIns="91440" tIns="45720" rIns="91440" bIns="45720" anchor="t" anchorCtr="0">
                        <a:noAutofit/>
                      </wps:bodyPr>
                    </wps:wsp>
                  </a:graphicData>
                </a:graphic>
              </wp:inline>
            </w:drawing>
          </mc:Choice>
          <mc:Fallback>
            <w:pict>
              <v:shape w14:anchorId="6E7EDFD9" id="文本框 4" o:spid="_x0000_s1033" type="#_x0000_t202" style="width:464pt;height:14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">
                <v:textbox>
                  <w:txbxContent>
                    <w:p w14:paraId="6057DCA8" w14:textId="77777777" w:rsidR="00980318" w:rsidRPr="00780202" w:rsidRDefault="00980318" w:rsidP="00980318">
                      <w:pPr>
                        <w:rPr>
                          <w:rFonts w:eastAsiaTheme="minorEastAsia"/>
                          <w:b/>
                          <w:sz w:val="18"/>
                          <w:u w:val="single"/>
                          <w:lang w:eastAsia="zh-CN"/>
                        </w:rPr>
                      </w:pPr>
                      <w:r>
                        <w:rPr>
                          <w:rFonts w:eastAsiaTheme="minorEastAsia"/>
                          <w:b/>
                          <w:sz w:val="18"/>
                          <w:u w:val="single"/>
                          <w:lang w:eastAsia="zh-CN"/>
                        </w:rPr>
                        <w:t>TS 38.133 claus</w:t>
                      </w:r>
                      <w:r w:rsidRPr="00780202">
                        <w:rPr>
                          <w:rFonts w:eastAsiaTheme="minorEastAsia"/>
                          <w:b/>
                          <w:sz w:val="18"/>
                          <w:u w:val="single"/>
                          <w:lang w:eastAsia="zh-CN"/>
                        </w:rPr>
                        <w:t>e</w:t>
                      </w:r>
                      <w:r>
                        <w:rPr>
                          <w:rFonts w:eastAsiaTheme="minorEastAsia"/>
                          <w:b/>
                          <w:sz w:val="18"/>
                          <w:u w:val="single"/>
                          <w:lang w:eastAsia="zh-CN"/>
                        </w:rPr>
                        <w:t xml:space="preserve"> 8.6.2</w:t>
                      </w:r>
                    </w:p>
                    <w:p w14:paraId="25B912A4" w14:textId="77777777" w:rsidR="00980318" w:rsidRPr="00454DF9" w:rsidRDefault="00980318" w:rsidP="00980318">
                      <w:pPr>
                        <w:overflowPunct/>
                        <w:autoSpaceDE/>
                        <w:autoSpaceDN/>
                        <w:adjustRightInd/>
                        <w:textAlignment w:val="auto"/>
                        <w:rPr>
                          <w:rFonts w:eastAsia="宋体"/>
                          <w:sz w:val="18"/>
                        </w:rPr>
                      </w:pPr>
                      <w:r w:rsidRPr="00454DF9">
                        <w:rPr>
                          <w:rFonts w:eastAsia="宋体"/>
                          <w:sz w:val="18"/>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80CEFD9" w14:textId="77777777" w:rsidR="00980318" w:rsidRPr="00454DF9" w:rsidRDefault="00980318" w:rsidP="00980318">
                      <w:pPr>
                        <w:overflowPunct/>
                        <w:autoSpaceDE/>
                        <w:autoSpaceDN/>
                        <w:adjustRightInd/>
                        <w:textAlignment w:val="auto"/>
                        <w:rPr>
                          <w:rFonts w:eastAsia="宋体"/>
                          <w:sz w:val="18"/>
                        </w:rPr>
                      </w:pPr>
                      <w:r w:rsidRPr="00454DF9">
                        <w:rPr>
                          <w:rFonts w:eastAsia="宋体"/>
                          <w:sz w:val="18"/>
                        </w:rPr>
                        <w:t xml:space="preserve">If UE has the information on the required TCI-state information to receive PDCCH and PDSCH in the new BWP, </w:t>
                      </w:r>
                    </w:p>
                    <w:p w14:paraId="335A429B" w14:textId="77777777" w:rsidR="00980318" w:rsidRPr="00454DF9" w:rsidRDefault="00980318" w:rsidP="00980318">
                      <w:pPr>
                        <w:overflowPunct/>
                        <w:autoSpaceDE/>
                        <w:autoSpaceDN/>
                        <w:adjustRightInd/>
                        <w:ind w:left="568" w:hanging="284"/>
                        <w:textAlignment w:val="auto"/>
                        <w:rPr>
                          <w:rFonts w:eastAsia="宋体"/>
                          <w:sz w:val="18"/>
                        </w:rPr>
                      </w:pPr>
                      <w:r w:rsidRPr="00454DF9">
                        <w:rPr>
                          <w:rFonts w:eastAsia="宋体"/>
                          <w:sz w:val="18"/>
                        </w:rPr>
                        <w:t>-</w:t>
                      </w:r>
                      <w:r w:rsidRPr="00454DF9">
                        <w:rPr>
                          <w:rFonts w:eastAsia="宋体"/>
                          <w:sz w:val="18"/>
                        </w:rPr>
                        <w:tab/>
                        <w:t>UE shall be able to receive PDCCH and PDSCH with old TCI-states before the delay as specified in Clause 8.10 in the new BWP.</w:t>
                      </w:r>
                    </w:p>
                    <w:p w14:paraId="28BA07EE" w14:textId="77777777" w:rsidR="00980318" w:rsidRPr="00454DF9" w:rsidRDefault="00980318" w:rsidP="00980318">
                      <w:pPr>
                        <w:overflowPunct/>
                        <w:autoSpaceDE/>
                        <w:autoSpaceDN/>
                        <w:adjustRightInd/>
                        <w:ind w:left="568" w:hanging="284"/>
                        <w:textAlignment w:val="auto"/>
                        <w:rPr>
                          <w:rFonts w:eastAsia="宋体"/>
                          <w:sz w:val="18"/>
                        </w:rPr>
                      </w:pPr>
                      <w:r w:rsidRPr="00454DF9">
                        <w:rPr>
                          <w:rFonts w:eastAsia="宋体"/>
                          <w:sz w:val="18"/>
                        </w:rPr>
                        <w:t>-</w:t>
                      </w:r>
                      <w:r w:rsidRPr="00454DF9">
                        <w:rPr>
                          <w:rFonts w:eastAsia="宋体"/>
                          <w:sz w:val="18"/>
                        </w:rPr>
                        <w:tab/>
                        <w:t>UE shall be able to receive PDCCH and PDSCH with new TCI-states after the delay as specified in Clause 8.10 in the new BWP.</w:t>
                      </w:r>
                    </w:p>
                    <w:p w14:paraId="03CF0437" w14:textId="77777777" w:rsidR="00980318" w:rsidRPr="00454DF9" w:rsidRDefault="00980318" w:rsidP="00980318">
                      <w:pPr>
                        <w:tabs>
                          <w:tab w:val="left" w:pos="0"/>
                        </w:tabs>
                        <w:rPr>
                          <w:rFonts w:eastAsiaTheme="minorEastAsia"/>
                          <w:sz w:val="18"/>
                          <w:lang w:eastAsia="zh-CN"/>
                        </w:rPr>
                      </w:pPr>
                    </w:p>
                  </w:txbxContent>
                </v:textbox>
                <w10:anchorlock/>
              </v:shape>
            </w:pict>
          </mc:Fallback>
        </mc:AlternateContent>
      </w:r>
    </w:p>
    <w:p w14:paraId="1DD8232E" w14:textId="629F82A5" w:rsidR="00E412A7" w:rsidRDefault="00980318" w:rsidP="00980318">
      <w:pPr>
        <w:overflowPunct/>
        <w:autoSpaceDE/>
        <w:autoSpaceDN/>
        <w:adjustRightInd/>
        <w:jc w:val="both"/>
        <w:textAlignment w:val="auto"/>
        <w:rPr>
          <w:rFonts w:eastAsiaTheme="minorEastAsia"/>
          <w:lang w:eastAsia="zh-CN"/>
        </w:rPr>
      </w:pPr>
      <w:r>
        <w:rPr>
          <w:rFonts w:eastAsiaTheme="minorEastAsia"/>
          <w:lang w:eastAsia="zh-CN"/>
        </w:rPr>
        <w:t>In R17 the clarification is also needed, as RAN4 discussed and captured the following text proposal as the starting point.</w:t>
      </w:r>
    </w:p>
    <w:p w14:paraId="1C63EF6D" w14:textId="3E5AD302" w:rsidR="00980318" w:rsidRDefault="00980318" w:rsidP="00980318">
      <w:pPr>
        <w:overflowPunct/>
        <w:autoSpaceDE/>
        <w:autoSpaceDN/>
        <w:adjustRightInd/>
        <w:jc w:val="both"/>
        <w:textAlignment w:val="auto"/>
        <w:rPr>
          <w:rFonts w:eastAsiaTheme="minorEastAsia"/>
          <w:lang w:eastAsia="zh-CN"/>
        </w:rPr>
      </w:pPr>
      <w:r w:rsidRPr="004D302F">
        <w:rPr>
          <w:rFonts w:eastAsia="宋体"/>
          <w:noProof/>
          <w:lang w:eastAsia="zh-CN"/>
        </w:rPr>
        <mc:AlternateContent>
          <mc:Choice Requires="wps">
            <w:drawing>
              <wp:inline distT="0" distB="0" distL="0" distR="0" wp14:anchorId="19BCE206" wp14:editId="2E902076">
                <wp:extent cx="5892800" cy="2809875"/>
                <wp:effectExtent l="0" t="0" r="12700" b="2857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809875"/>
                        </a:xfrm>
                        <a:prstGeom prst="rect">
                          <a:avLst/>
                        </a:prstGeom>
                        <a:solidFill>
                          <a:srgbClr val="FFFFFF"/>
                        </a:solidFill>
                        <a:ln w="9525">
                          <a:solidFill>
                            <a:srgbClr val="000000"/>
                          </a:solidFill>
                          <a:miter lim="800000"/>
                          <a:headEnd/>
                          <a:tailEnd/>
                        </a:ln>
                      </wps:spPr>
                      <wps:txbx>
                        <w:txbxContent>
                          <w:p w14:paraId="6F809A95" w14:textId="77777777" w:rsidR="00980318" w:rsidRPr="00980318" w:rsidRDefault="00980318" w:rsidP="00980318">
                            <w:pPr>
                              <w:spacing w:after="120"/>
                              <w:rPr>
                                <w:rFonts w:eastAsiaTheme="minorEastAsia"/>
                                <w:b/>
                                <w:sz w:val="16"/>
                                <w:u w:val="single"/>
                                <w:lang w:eastAsia="zh-CN"/>
                              </w:rPr>
                            </w:pPr>
                            <w:r w:rsidRPr="00980318">
                              <w:rPr>
                                <w:rFonts w:eastAsiaTheme="minorEastAsia"/>
                                <w:b/>
                                <w:sz w:val="16"/>
                                <w:u w:val="single"/>
                                <w:lang w:eastAsia="zh-CN"/>
                              </w:rPr>
                              <w:t>Issue 1-6-1 Clarification on the applicable unified TCI after DCI BWP switching</w:t>
                            </w:r>
                          </w:p>
                          <w:p w14:paraId="33B72BBC" w14:textId="77777777" w:rsidR="00980318" w:rsidRPr="00980318" w:rsidRDefault="00980318" w:rsidP="00980318">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980318">
                              <w:rPr>
                                <w:rFonts w:eastAsiaTheme="minorEastAsia"/>
                                <w:sz w:val="16"/>
                                <w:lang w:val="sv-SE" w:eastAsia="zh-CN"/>
                              </w:rPr>
                              <w:t>Further check the wording in the following proposal for clause 8.6.2 and 8.6.3 of TS 38.133</w:t>
                            </w:r>
                          </w:p>
                          <w:p w14:paraId="15158A77" w14:textId="77777777" w:rsidR="00980318" w:rsidRPr="00E43777" w:rsidRDefault="00980318" w:rsidP="00980318">
                            <w:pPr>
                              <w:pStyle w:val="ab"/>
                              <w:numPr>
                                <w:ilvl w:val="2"/>
                                <w:numId w:val="25"/>
                              </w:numPr>
                              <w:overflowPunct/>
                              <w:autoSpaceDE/>
                              <w:autoSpaceDN/>
                              <w:adjustRightInd/>
                              <w:spacing w:after="120" w:line="259" w:lineRule="auto"/>
                              <w:contextualSpacing w:val="0"/>
                              <w:textAlignment w:val="auto"/>
                              <w:rPr>
                                <w:sz w:val="16"/>
                                <w:highlight w:val="yellow"/>
                              </w:rPr>
                            </w:pPr>
                            <w:r w:rsidRPr="00980318">
                              <w:rPr>
                                <w:sz w:val="16"/>
                              </w:rPr>
                              <w:t xml:space="preserve">Provided the UE does not have the required </w:t>
                            </w:r>
                            <w:r w:rsidRPr="00980318">
                              <w:rPr>
                                <w:rFonts w:eastAsia="Yu Mincho"/>
                                <w:sz w:val="16"/>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r w:rsidRPr="00E43777">
                              <w:rPr>
                                <w:rFonts w:eastAsia="Yu Mincho"/>
                                <w:sz w:val="16"/>
                                <w:highlight w:val="yellow"/>
                              </w:rPr>
                              <w:t xml:space="preserve">If more than one codepoints of TCI states are activated by MAC CE in the old BWP, the UE shall use old TCI-state before the BWP switch until a new DCI updating the required TCI-state information is received after the BWP switch, while the new DCI is </w:t>
                            </w:r>
                          </w:p>
                          <w:p w14:paraId="766DAF6C" w14:textId="77777777" w:rsidR="00980318" w:rsidRPr="00E43777" w:rsidRDefault="00980318" w:rsidP="00980318">
                            <w:pPr>
                              <w:pStyle w:val="ab"/>
                              <w:numPr>
                                <w:ilvl w:val="2"/>
                                <w:numId w:val="28"/>
                              </w:numPr>
                              <w:overflowPunct/>
                              <w:autoSpaceDE/>
                              <w:autoSpaceDN/>
                              <w:adjustRightInd/>
                              <w:spacing w:after="120" w:line="259" w:lineRule="auto"/>
                              <w:contextualSpacing w:val="0"/>
                              <w:textAlignment w:val="auto"/>
                              <w:rPr>
                                <w:sz w:val="16"/>
                                <w:highlight w:val="yellow"/>
                              </w:rPr>
                            </w:pPr>
                            <w:r w:rsidRPr="00E43777">
                              <w:rPr>
                                <w:sz w:val="16"/>
                                <w:highlight w:val="yellow"/>
                              </w:rPr>
                              <w:t>based on the old list of TCI state codepoints before the delay for the MAC CE based activation of TCI-state(s) in the new BWP, and</w:t>
                            </w:r>
                          </w:p>
                          <w:p w14:paraId="68EFCB47" w14:textId="77777777" w:rsidR="00980318" w:rsidRPr="00980318" w:rsidRDefault="00980318" w:rsidP="00980318">
                            <w:pPr>
                              <w:pStyle w:val="ab"/>
                              <w:numPr>
                                <w:ilvl w:val="2"/>
                                <w:numId w:val="28"/>
                              </w:numPr>
                              <w:overflowPunct/>
                              <w:autoSpaceDE/>
                              <w:autoSpaceDN/>
                              <w:adjustRightInd/>
                              <w:spacing w:after="120" w:line="259" w:lineRule="auto"/>
                              <w:contextualSpacing w:val="0"/>
                              <w:textAlignment w:val="auto"/>
                              <w:rPr>
                                <w:sz w:val="16"/>
                              </w:rPr>
                            </w:pPr>
                            <w:r w:rsidRPr="00E43777">
                              <w:rPr>
                                <w:sz w:val="16"/>
                                <w:highlight w:val="yellow"/>
                              </w:rPr>
                              <w:t>based on the new list of TCI state codepoints after the delay for the MAC CE based activation of TCI-states in the new BWP.</w:t>
                            </w:r>
                          </w:p>
                          <w:p w14:paraId="5256452C" w14:textId="77777777" w:rsidR="00980318" w:rsidRPr="00980318" w:rsidRDefault="00980318" w:rsidP="00980318">
                            <w:pPr>
                              <w:pStyle w:val="ab"/>
                              <w:numPr>
                                <w:ilvl w:val="2"/>
                                <w:numId w:val="25"/>
                              </w:numPr>
                              <w:overflowPunct/>
                              <w:autoSpaceDE/>
                              <w:autoSpaceDN/>
                              <w:adjustRightInd/>
                              <w:spacing w:after="120" w:line="259" w:lineRule="auto"/>
                              <w:contextualSpacing w:val="0"/>
                              <w:textAlignment w:val="auto"/>
                              <w:rPr>
                                <w:sz w:val="16"/>
                              </w:rPr>
                            </w:pPr>
                            <w:r w:rsidRPr="00980318">
                              <w:rPr>
                                <w:sz w:val="16"/>
                              </w:rPr>
                              <w:t xml:space="preserve">If UE has the information on the required TCI-state information to receive PDCCH/PDSCH and to transmit PUSCH/PUCCH/SRS in the new BWP, </w:t>
                            </w:r>
                          </w:p>
                          <w:p w14:paraId="52A895C8" w14:textId="77777777" w:rsidR="00980318" w:rsidRPr="00980318" w:rsidRDefault="00980318" w:rsidP="00980318">
                            <w:pPr>
                              <w:pStyle w:val="ab"/>
                              <w:numPr>
                                <w:ilvl w:val="2"/>
                                <w:numId w:val="28"/>
                              </w:numPr>
                              <w:overflowPunct/>
                              <w:autoSpaceDE/>
                              <w:autoSpaceDN/>
                              <w:adjustRightInd/>
                              <w:spacing w:after="120" w:line="259" w:lineRule="auto"/>
                              <w:contextualSpacing w:val="0"/>
                              <w:textAlignment w:val="auto"/>
                              <w:rPr>
                                <w:sz w:val="16"/>
                              </w:rPr>
                            </w:pPr>
                            <w:r w:rsidRPr="00980318">
                              <w:rPr>
                                <w:sz w:val="16"/>
                              </w:rPr>
                              <w:t>UE shall be able to receive PDCCH/PDSCH and to transmit PUSCH/PUCCH/SRS with old TCI-state before the delay as specified in Clause 8.15 and 8.16 in the new BWP.</w:t>
                            </w:r>
                          </w:p>
                          <w:p w14:paraId="54D7D43B" w14:textId="62871DA6" w:rsidR="00980318" w:rsidRPr="00980318" w:rsidRDefault="00980318" w:rsidP="00980318">
                            <w:pPr>
                              <w:pStyle w:val="ab"/>
                              <w:numPr>
                                <w:ilvl w:val="2"/>
                                <w:numId w:val="28"/>
                              </w:numPr>
                              <w:overflowPunct/>
                              <w:autoSpaceDE/>
                              <w:autoSpaceDN/>
                              <w:adjustRightInd/>
                              <w:spacing w:after="120" w:line="259" w:lineRule="auto"/>
                              <w:contextualSpacing w:val="0"/>
                              <w:textAlignment w:val="auto"/>
                              <w:rPr>
                                <w:sz w:val="16"/>
                              </w:rPr>
                            </w:pPr>
                            <w:r w:rsidRPr="00980318">
                              <w:rPr>
                                <w:sz w:val="16"/>
                              </w:rPr>
                              <w:t>UE shall be able to receive PDCCH/PDSCH and to transmit PUSCH/PUCCH/SRS with new TCI-state after the delay as specified in Clause 8.15 and 8.16 in the new BWP.</w:t>
                            </w:r>
                          </w:p>
                        </w:txbxContent>
                      </wps:txbx>
                      <wps:bodyPr rot="0" vert="horz" wrap="square" lIns="91440" tIns="45720" rIns="91440" bIns="45720" anchor="t" anchorCtr="0">
                        <a:noAutofit/>
                      </wps:bodyPr>
                    </wps:wsp>
                  </a:graphicData>
                </a:graphic>
              </wp:inline>
            </w:drawing>
          </mc:Choice>
          <mc:Fallback>
            <w:pict>
              <v:shape w14:anchorId="19BCE206" id="_x0000_s1034" type="#_x0000_t202" style="width:464pt;height:22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">
                <v:textbox>
                  <w:txbxContent>
                    <w:p w14:paraId="6F809A95" w14:textId="77777777" w:rsidR="00980318" w:rsidRPr="00980318" w:rsidRDefault="00980318" w:rsidP="00980318">
                      <w:pPr>
                        <w:spacing w:after="120"/>
                        <w:rPr>
                          <w:rFonts w:eastAsiaTheme="minorEastAsia"/>
                          <w:b/>
                          <w:sz w:val="16"/>
                          <w:u w:val="single"/>
                          <w:lang w:eastAsia="zh-CN"/>
                        </w:rPr>
                      </w:pPr>
                      <w:r w:rsidRPr="00980318">
                        <w:rPr>
                          <w:rFonts w:eastAsiaTheme="minorEastAsia"/>
                          <w:b/>
                          <w:sz w:val="16"/>
                          <w:u w:val="single"/>
                          <w:lang w:eastAsia="zh-CN"/>
                        </w:rPr>
                        <w:t>Issue 1-6-1 Clarification on the applicable unified TCI after DCI BWP switching</w:t>
                      </w:r>
                    </w:p>
                    <w:p w14:paraId="33B72BBC" w14:textId="77777777" w:rsidR="00980318" w:rsidRPr="00980318" w:rsidRDefault="00980318" w:rsidP="00980318">
                      <w:pPr>
                        <w:numPr>
                          <w:ilvl w:val="1"/>
                          <w:numId w:val="27"/>
                        </w:numPr>
                        <w:overflowPunct/>
                        <w:autoSpaceDE/>
                        <w:autoSpaceDN/>
                        <w:adjustRightInd/>
                        <w:spacing w:afterLines="50" w:after="120" w:line="259" w:lineRule="auto"/>
                        <w:textAlignment w:val="auto"/>
                        <w:rPr>
                          <w:rFonts w:eastAsiaTheme="minorEastAsia"/>
                          <w:sz w:val="16"/>
                          <w:lang w:val="sv-SE" w:eastAsia="zh-CN"/>
                        </w:rPr>
                      </w:pPr>
                      <w:r w:rsidRPr="00980318">
                        <w:rPr>
                          <w:rFonts w:eastAsiaTheme="minorEastAsia"/>
                          <w:sz w:val="16"/>
                          <w:lang w:val="sv-SE" w:eastAsia="zh-CN"/>
                        </w:rPr>
                        <w:t>Further check the wording in the following proposal for clause 8.6.2 and 8.6.3 of TS 38.133</w:t>
                      </w:r>
                    </w:p>
                    <w:p w14:paraId="15158A77" w14:textId="77777777" w:rsidR="00980318" w:rsidRPr="00E43777" w:rsidRDefault="00980318" w:rsidP="00980318">
                      <w:pPr>
                        <w:pStyle w:val="ab"/>
                        <w:numPr>
                          <w:ilvl w:val="2"/>
                          <w:numId w:val="25"/>
                        </w:numPr>
                        <w:overflowPunct/>
                        <w:autoSpaceDE/>
                        <w:autoSpaceDN/>
                        <w:adjustRightInd/>
                        <w:spacing w:after="120" w:line="259" w:lineRule="auto"/>
                        <w:contextualSpacing w:val="0"/>
                        <w:textAlignment w:val="auto"/>
                        <w:rPr>
                          <w:sz w:val="16"/>
                          <w:highlight w:val="yellow"/>
                        </w:rPr>
                      </w:pPr>
                      <w:r w:rsidRPr="00980318">
                        <w:rPr>
                          <w:sz w:val="16"/>
                        </w:rPr>
                        <w:t xml:space="preserve">Provided the UE does not have the required </w:t>
                      </w:r>
                      <w:r w:rsidRPr="00980318">
                        <w:rPr>
                          <w:rFonts w:eastAsia="Yu Mincho"/>
                          <w:sz w:val="16"/>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r w:rsidRPr="00E43777">
                        <w:rPr>
                          <w:rFonts w:eastAsia="Yu Mincho"/>
                          <w:sz w:val="16"/>
                          <w:highlight w:val="yellow"/>
                        </w:rPr>
                        <w:t xml:space="preserve">If more than one codepoints of TCI states are activated by MAC CE in the old BWP, the UE shall use old TCI-state before the BWP switch until a new DCI updating the required TCI-state information is received after the BWP switch, while the new DCI is </w:t>
                      </w:r>
                    </w:p>
                    <w:p w14:paraId="766DAF6C" w14:textId="77777777" w:rsidR="00980318" w:rsidRPr="00E43777" w:rsidRDefault="00980318" w:rsidP="00980318">
                      <w:pPr>
                        <w:pStyle w:val="ab"/>
                        <w:numPr>
                          <w:ilvl w:val="2"/>
                          <w:numId w:val="28"/>
                        </w:numPr>
                        <w:overflowPunct/>
                        <w:autoSpaceDE/>
                        <w:autoSpaceDN/>
                        <w:adjustRightInd/>
                        <w:spacing w:after="120" w:line="259" w:lineRule="auto"/>
                        <w:contextualSpacing w:val="0"/>
                        <w:textAlignment w:val="auto"/>
                        <w:rPr>
                          <w:sz w:val="16"/>
                          <w:highlight w:val="yellow"/>
                        </w:rPr>
                      </w:pPr>
                      <w:r w:rsidRPr="00E43777">
                        <w:rPr>
                          <w:sz w:val="16"/>
                          <w:highlight w:val="yellow"/>
                        </w:rPr>
                        <w:t>based on the old list of TCI state codepoints before the delay for the MAC CE based activation of TCI-state(s) in the new BWP, and</w:t>
                      </w:r>
                    </w:p>
                    <w:p w14:paraId="68EFCB47" w14:textId="77777777" w:rsidR="00980318" w:rsidRPr="00980318" w:rsidRDefault="00980318" w:rsidP="00980318">
                      <w:pPr>
                        <w:pStyle w:val="ab"/>
                        <w:numPr>
                          <w:ilvl w:val="2"/>
                          <w:numId w:val="28"/>
                        </w:numPr>
                        <w:overflowPunct/>
                        <w:autoSpaceDE/>
                        <w:autoSpaceDN/>
                        <w:adjustRightInd/>
                        <w:spacing w:after="120" w:line="259" w:lineRule="auto"/>
                        <w:contextualSpacing w:val="0"/>
                        <w:textAlignment w:val="auto"/>
                        <w:rPr>
                          <w:sz w:val="16"/>
                        </w:rPr>
                      </w:pPr>
                      <w:r w:rsidRPr="00E43777">
                        <w:rPr>
                          <w:sz w:val="16"/>
                          <w:highlight w:val="yellow"/>
                        </w:rPr>
                        <w:t>based on the new list of TCI state codepoints after the delay for the MAC CE based activation of TCI-states in the new BWP.</w:t>
                      </w:r>
                    </w:p>
                    <w:p w14:paraId="5256452C" w14:textId="77777777" w:rsidR="00980318" w:rsidRPr="00980318" w:rsidRDefault="00980318" w:rsidP="00980318">
                      <w:pPr>
                        <w:pStyle w:val="ab"/>
                        <w:numPr>
                          <w:ilvl w:val="2"/>
                          <w:numId w:val="25"/>
                        </w:numPr>
                        <w:overflowPunct/>
                        <w:autoSpaceDE/>
                        <w:autoSpaceDN/>
                        <w:adjustRightInd/>
                        <w:spacing w:after="120" w:line="259" w:lineRule="auto"/>
                        <w:contextualSpacing w:val="0"/>
                        <w:textAlignment w:val="auto"/>
                        <w:rPr>
                          <w:sz w:val="16"/>
                        </w:rPr>
                      </w:pPr>
                      <w:r w:rsidRPr="00980318">
                        <w:rPr>
                          <w:sz w:val="16"/>
                        </w:rPr>
                        <w:t xml:space="preserve">If UE has the information on the required TCI-state information to receive PDCCH/PDSCH and to transmit PUSCH/PUCCH/SRS in the new BWP, </w:t>
                      </w:r>
                    </w:p>
                    <w:p w14:paraId="52A895C8" w14:textId="77777777" w:rsidR="00980318" w:rsidRPr="00980318" w:rsidRDefault="00980318" w:rsidP="00980318">
                      <w:pPr>
                        <w:pStyle w:val="ab"/>
                        <w:numPr>
                          <w:ilvl w:val="2"/>
                          <w:numId w:val="28"/>
                        </w:numPr>
                        <w:overflowPunct/>
                        <w:autoSpaceDE/>
                        <w:autoSpaceDN/>
                        <w:adjustRightInd/>
                        <w:spacing w:after="120" w:line="259" w:lineRule="auto"/>
                        <w:contextualSpacing w:val="0"/>
                        <w:textAlignment w:val="auto"/>
                        <w:rPr>
                          <w:sz w:val="16"/>
                        </w:rPr>
                      </w:pPr>
                      <w:r w:rsidRPr="00980318">
                        <w:rPr>
                          <w:sz w:val="16"/>
                        </w:rPr>
                        <w:t>UE shall be able to receive PDCCH/PDSCH and to transmit PUSCH/PUCCH/SRS with old TCI-state before the delay as specified in Clause 8.15 and 8.16 in the new BWP.</w:t>
                      </w:r>
                    </w:p>
                    <w:p w14:paraId="54D7D43B" w14:textId="62871DA6" w:rsidR="00980318" w:rsidRPr="00980318" w:rsidRDefault="00980318" w:rsidP="00980318">
                      <w:pPr>
                        <w:pStyle w:val="ab"/>
                        <w:numPr>
                          <w:ilvl w:val="2"/>
                          <w:numId w:val="28"/>
                        </w:numPr>
                        <w:overflowPunct/>
                        <w:autoSpaceDE/>
                        <w:autoSpaceDN/>
                        <w:adjustRightInd/>
                        <w:spacing w:after="120" w:line="259" w:lineRule="auto"/>
                        <w:contextualSpacing w:val="0"/>
                        <w:textAlignment w:val="auto"/>
                        <w:rPr>
                          <w:rFonts w:hint="eastAsia"/>
                          <w:sz w:val="16"/>
                        </w:rPr>
                      </w:pPr>
                      <w:r w:rsidRPr="00980318">
                        <w:rPr>
                          <w:sz w:val="16"/>
                        </w:rPr>
                        <w:t>UE shall be able to receive PDCCH/PDSCH and to transmit PUSCH/PUCCH/SRS with new TCI-state after the delay as specified in Clause 8.15 and 8.16 in the new BWP.</w:t>
                      </w:r>
                    </w:p>
                  </w:txbxContent>
                </v:textbox>
                <w10:anchorlock/>
              </v:shape>
            </w:pict>
          </mc:Fallback>
        </mc:AlternateContent>
      </w:r>
    </w:p>
    <w:p w14:paraId="3D5DC912" w14:textId="231ED6F7" w:rsidR="00980318" w:rsidRDefault="00E43777" w:rsidP="00980318">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he highlighted part is to clarify the case when more than one TCIs are activated in the old BWP, </w:t>
      </w:r>
      <w:r w:rsidR="007B214B">
        <w:rPr>
          <w:rFonts w:eastAsiaTheme="minorEastAsia"/>
          <w:lang w:eastAsia="zh-CN"/>
        </w:rPr>
        <w:t>UE is still able to receive the DCI to indicate TCI change after BWP change, while the old TCI codepoints in the old BWP is used after BWP change. Another alternative is that after BWP change, UE uses the old TCI</w:t>
      </w:r>
      <w:r w:rsidR="008B2BC4">
        <w:rPr>
          <w:rFonts w:eastAsiaTheme="minorEastAsia"/>
          <w:lang w:eastAsia="zh-CN"/>
        </w:rPr>
        <w:t xml:space="preserve"> in the old BWP,</w:t>
      </w:r>
      <w:r w:rsidR="007B214B">
        <w:rPr>
          <w:rFonts w:eastAsiaTheme="minorEastAsia"/>
          <w:lang w:eastAsia="zh-CN"/>
        </w:rPr>
        <w:t xml:space="preserve"> until the MAC CE and DCI are used</w:t>
      </w:r>
      <w:r w:rsidR="008B2BC4">
        <w:rPr>
          <w:rFonts w:eastAsiaTheme="minorEastAsia"/>
          <w:lang w:eastAsia="zh-CN"/>
        </w:rPr>
        <w:t xml:space="preserve"> to select the one TCI to be used in the new BWP, i.e. the old TCI codepoints in the old BWP is not used in the new BWP.</w:t>
      </w:r>
    </w:p>
    <w:p w14:paraId="7129817E" w14:textId="3A4FD915" w:rsidR="008B2BC4" w:rsidRDefault="0088067E" w:rsidP="00980318">
      <w:pPr>
        <w:overflowPunct/>
        <w:autoSpaceDE/>
        <w:autoSpaceDN/>
        <w:adjustRightInd/>
        <w:jc w:val="both"/>
        <w:textAlignment w:val="auto"/>
        <w:rPr>
          <w:rFonts w:eastAsiaTheme="minorEastAsia"/>
          <w:lang w:eastAsia="zh-CN"/>
        </w:rPr>
      </w:pPr>
      <w:r>
        <w:rPr>
          <w:rFonts w:eastAsiaTheme="minorEastAsia" w:hint="eastAsia"/>
          <w:lang w:eastAsia="zh-CN"/>
        </w:rPr>
        <w:t>C</w:t>
      </w:r>
      <w:r>
        <w:rPr>
          <w:rFonts w:eastAsiaTheme="minorEastAsia"/>
          <w:lang w:eastAsia="zh-CN"/>
        </w:rPr>
        <w:t>omparing two alternatives, we prefer the first one. The source RS of the TCI can be SSB, and some of them can still be used in the new BWP. DCI based TCI switching can be much faster than MAC CE.</w:t>
      </w:r>
    </w:p>
    <w:p w14:paraId="2447D512" w14:textId="4963CE6E" w:rsidR="0088067E" w:rsidRPr="00D828B4" w:rsidRDefault="0088067E" w:rsidP="00980318">
      <w:pPr>
        <w:overflowPunct/>
        <w:autoSpaceDE/>
        <w:autoSpaceDN/>
        <w:adjustRightInd/>
        <w:jc w:val="both"/>
        <w:textAlignment w:val="auto"/>
        <w:rPr>
          <w:rFonts w:eastAsiaTheme="minorEastAsia"/>
          <w:b/>
          <w:lang w:eastAsia="zh-CN"/>
        </w:rPr>
      </w:pPr>
      <w:r w:rsidRPr="00D828B4">
        <w:rPr>
          <w:rFonts w:eastAsiaTheme="minorEastAsia" w:hint="eastAsia"/>
          <w:b/>
          <w:lang w:eastAsia="zh-CN"/>
        </w:rPr>
        <w:t>P</w:t>
      </w:r>
      <w:r w:rsidRPr="00D828B4">
        <w:rPr>
          <w:rFonts w:eastAsiaTheme="minorEastAsia"/>
          <w:b/>
          <w:lang w:eastAsia="zh-CN"/>
        </w:rPr>
        <w:t>roposal 8  For clarification on the applicable unified TCI after DCI BWP switching,</w:t>
      </w:r>
      <w:r w:rsidR="00CB19B9" w:rsidRPr="00D828B4">
        <w:rPr>
          <w:rFonts w:eastAsiaTheme="minorEastAsia"/>
          <w:b/>
          <w:lang w:eastAsia="zh-CN"/>
        </w:rPr>
        <w:t xml:space="preserve"> </w:t>
      </w:r>
      <w:r w:rsidR="00EE6B97">
        <w:rPr>
          <w:rFonts w:eastAsiaTheme="minorEastAsia"/>
          <w:b/>
          <w:lang w:eastAsia="zh-CN"/>
        </w:rPr>
        <w:t xml:space="preserve">RAN4 </w:t>
      </w:r>
      <w:r w:rsidR="00CB19B9" w:rsidRPr="00D828B4">
        <w:rPr>
          <w:rFonts w:eastAsiaTheme="minorEastAsia"/>
          <w:b/>
          <w:lang w:eastAsia="zh-CN"/>
        </w:rPr>
        <w:t>adopt the above text proposal.</w:t>
      </w: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C781DC9" w14:textId="77777777" w:rsidR="004D4CB5" w:rsidRPr="001A05BB" w:rsidRDefault="004D4CB5" w:rsidP="004D4CB5">
      <w:pPr>
        <w:overflowPunct/>
        <w:autoSpaceDE/>
        <w:autoSpaceDN/>
        <w:adjustRightInd/>
        <w:jc w:val="both"/>
        <w:textAlignment w:val="auto"/>
        <w:rPr>
          <w:rFonts w:eastAsiaTheme="minorEastAsia"/>
          <w:b/>
          <w:lang w:eastAsia="zh-CN"/>
        </w:rPr>
      </w:pPr>
      <w:r w:rsidRPr="001A05BB">
        <w:rPr>
          <w:rFonts w:eastAsiaTheme="minorEastAsia" w:hint="eastAsia"/>
          <w:b/>
          <w:lang w:eastAsia="zh-CN"/>
        </w:rPr>
        <w:t>O</w:t>
      </w:r>
      <w:r w:rsidRPr="001A05BB">
        <w:rPr>
          <w:rFonts w:eastAsiaTheme="minorEastAsia"/>
          <w:b/>
          <w:lang w:eastAsia="zh-CN"/>
        </w:rPr>
        <w:t xml:space="preserve">bservation </w:t>
      </w:r>
      <w:proofErr w:type="gramStart"/>
      <w:r w:rsidRPr="001A05BB">
        <w:rPr>
          <w:rFonts w:eastAsiaTheme="minorEastAsia"/>
          <w:b/>
          <w:lang w:eastAsia="zh-CN"/>
        </w:rPr>
        <w:t>1  In</w:t>
      </w:r>
      <w:proofErr w:type="gramEnd"/>
      <w:r w:rsidRPr="001A05BB">
        <w:rPr>
          <w:rFonts w:eastAsiaTheme="minorEastAsia"/>
          <w:b/>
          <w:lang w:eastAsia="zh-CN"/>
        </w:rPr>
        <w:t xml:space="preserve"> R17 unified TCI, especially for the inter-cell BM scenario, the UL TCI only provides UL TX spatial filter information, and UL timing of the UE can be determined by the applied DL QCL information and the TAC. In </w:t>
      </w:r>
      <w:r>
        <w:rPr>
          <w:rFonts w:eastAsiaTheme="minorEastAsia" w:hint="eastAsia"/>
          <w:b/>
          <w:lang w:eastAsia="zh-CN"/>
        </w:rPr>
        <w:t>s</w:t>
      </w:r>
      <w:r>
        <w:rPr>
          <w:rFonts w:eastAsiaTheme="minorEastAsia"/>
          <w:b/>
          <w:lang w:eastAsia="zh-CN"/>
        </w:rPr>
        <w:t xml:space="preserve">ome </w:t>
      </w:r>
      <w:r w:rsidRPr="001A05BB">
        <w:rPr>
          <w:rFonts w:eastAsiaTheme="minorEastAsia"/>
          <w:b/>
          <w:lang w:eastAsia="zh-CN"/>
        </w:rPr>
        <w:t>case</w:t>
      </w:r>
      <w:r>
        <w:rPr>
          <w:rFonts w:eastAsiaTheme="minorEastAsia"/>
          <w:b/>
          <w:lang w:eastAsia="zh-CN"/>
        </w:rPr>
        <w:t>s</w:t>
      </w:r>
      <w:r w:rsidRPr="001A05BB">
        <w:rPr>
          <w:rFonts w:eastAsiaTheme="minorEastAsia"/>
          <w:b/>
          <w:lang w:eastAsia="zh-CN"/>
        </w:rPr>
        <w:t xml:space="preserve">, UE might not be able to obtain DL timing of the target TRP when UE is able to transmit UL based on the corresponding UL TCI from the target TRP. </w:t>
      </w:r>
    </w:p>
    <w:p w14:paraId="071B7D97" w14:textId="77777777" w:rsidR="004D4CB5" w:rsidRPr="001A05BB" w:rsidRDefault="004D4CB5" w:rsidP="004D4CB5">
      <w:pPr>
        <w:overflowPunct/>
        <w:autoSpaceDE/>
        <w:autoSpaceDN/>
        <w:adjustRightInd/>
        <w:jc w:val="both"/>
        <w:textAlignment w:val="auto"/>
        <w:rPr>
          <w:rFonts w:eastAsiaTheme="minorEastAsia"/>
          <w:b/>
          <w:lang w:eastAsia="zh-CN"/>
        </w:rPr>
      </w:pPr>
      <w:r w:rsidRPr="001A05BB">
        <w:rPr>
          <w:rFonts w:eastAsiaTheme="minorEastAsia"/>
          <w:b/>
          <w:lang w:eastAsia="zh-CN"/>
        </w:rPr>
        <w:t xml:space="preserve">Observation </w:t>
      </w:r>
      <w:proofErr w:type="gramStart"/>
      <w:r w:rsidRPr="001A05BB">
        <w:rPr>
          <w:rFonts w:eastAsiaTheme="minorEastAsia"/>
          <w:b/>
          <w:lang w:eastAsia="zh-CN"/>
        </w:rPr>
        <w:t>2  Network</w:t>
      </w:r>
      <w:proofErr w:type="gramEnd"/>
      <w:r w:rsidRPr="001A05BB">
        <w:rPr>
          <w:rFonts w:eastAsiaTheme="minorEastAsia"/>
          <w:b/>
          <w:lang w:eastAsia="zh-CN"/>
        </w:rPr>
        <w:t xml:space="preserve"> may have full control on the what is sent in TAC, and on when to send the UL TCI config/indication. Therefore, there is no issue on the feasibility of this feature if network may ensure that, UE’s UL timing is already stable when UL TCI is configured/indicated.</w:t>
      </w:r>
    </w:p>
    <w:p w14:paraId="44ADCDF7" w14:textId="77777777" w:rsidR="004D4CB5" w:rsidRPr="001A05BB" w:rsidRDefault="004D4CB5" w:rsidP="004D4CB5">
      <w:pPr>
        <w:overflowPunct/>
        <w:autoSpaceDE/>
        <w:autoSpaceDN/>
        <w:adjustRightInd/>
        <w:jc w:val="both"/>
        <w:textAlignment w:val="auto"/>
        <w:rPr>
          <w:rFonts w:eastAsiaTheme="minorEastAsia"/>
          <w:b/>
          <w:lang w:eastAsia="zh-CN"/>
        </w:rPr>
      </w:pPr>
      <w:r w:rsidRPr="001A05BB">
        <w:rPr>
          <w:rFonts w:eastAsiaTheme="minorEastAsia"/>
          <w:b/>
          <w:lang w:eastAsia="zh-CN"/>
        </w:rPr>
        <w:lastRenderedPageBreak/>
        <w:t xml:space="preserve">Proposal </w:t>
      </w:r>
      <w:proofErr w:type="gramStart"/>
      <w:r w:rsidRPr="001A05BB">
        <w:rPr>
          <w:rFonts w:eastAsiaTheme="minorEastAsia"/>
          <w:b/>
          <w:lang w:eastAsia="zh-CN"/>
        </w:rPr>
        <w:t>1  RAN</w:t>
      </w:r>
      <w:proofErr w:type="gramEnd"/>
      <w:r w:rsidRPr="001A05BB">
        <w:rPr>
          <w:rFonts w:eastAsiaTheme="minorEastAsia"/>
          <w:b/>
          <w:lang w:eastAsia="zh-CN"/>
        </w:rPr>
        <w:t>4 further discuss whether</w:t>
      </w:r>
      <w:r>
        <w:rPr>
          <w:rFonts w:eastAsiaTheme="minorEastAsia" w:hint="eastAsia"/>
          <w:b/>
          <w:lang w:eastAsia="zh-CN"/>
        </w:rPr>
        <w:t>/</w:t>
      </w:r>
      <w:r w:rsidRPr="001A05BB">
        <w:rPr>
          <w:rFonts w:eastAsiaTheme="minorEastAsia"/>
          <w:b/>
          <w:lang w:eastAsia="zh-CN"/>
        </w:rPr>
        <w:t>how to optimize the case ‘UE might not be able to obtain DL timing of the target TRP when UE is able to transmit UL based on the corresponding UL TCI from the target TRP’ in R17</w:t>
      </w:r>
      <w:r>
        <w:rPr>
          <w:rFonts w:eastAsiaTheme="minorEastAsia"/>
          <w:b/>
          <w:lang w:eastAsia="zh-CN"/>
        </w:rPr>
        <w:t xml:space="preserve">, i.e. whether to further require UE to </w:t>
      </w:r>
      <w:r w:rsidRPr="00BA3DBB">
        <w:rPr>
          <w:rFonts w:eastAsiaTheme="minorEastAsia"/>
          <w:b/>
          <w:lang w:eastAsia="zh-CN"/>
        </w:rPr>
        <w:t>track time and/or frequency on DL-RS associated with active UL TCI</w:t>
      </w:r>
      <w:r>
        <w:rPr>
          <w:rFonts w:eastAsiaTheme="minorEastAsia"/>
          <w:b/>
          <w:lang w:eastAsia="zh-CN"/>
        </w:rPr>
        <w:t xml:space="preserve"> in R17</w:t>
      </w:r>
      <w:r w:rsidRPr="001A05BB">
        <w:rPr>
          <w:rFonts w:eastAsiaTheme="minorEastAsia"/>
          <w:b/>
          <w:lang w:eastAsia="zh-CN"/>
        </w:rPr>
        <w:t>.</w:t>
      </w:r>
    </w:p>
    <w:p w14:paraId="36D237F2" w14:textId="77777777" w:rsidR="00610CD7" w:rsidRPr="009C7D10" w:rsidRDefault="00610CD7" w:rsidP="00610CD7">
      <w:pPr>
        <w:overflowPunct/>
        <w:autoSpaceDE/>
        <w:autoSpaceDN/>
        <w:adjustRightInd/>
        <w:jc w:val="both"/>
        <w:textAlignment w:val="auto"/>
        <w:rPr>
          <w:rFonts w:eastAsiaTheme="minorEastAsia"/>
          <w:b/>
          <w:lang w:eastAsia="zh-CN"/>
        </w:rPr>
      </w:pPr>
      <w:r w:rsidRPr="009C7D10">
        <w:rPr>
          <w:rFonts w:eastAsiaTheme="minorEastAsia"/>
          <w:b/>
          <w:lang w:eastAsia="zh-CN"/>
        </w:rPr>
        <w:t xml:space="preserve">Observation </w:t>
      </w:r>
      <w:proofErr w:type="gramStart"/>
      <w:r w:rsidRPr="009C7D10">
        <w:rPr>
          <w:rFonts w:eastAsiaTheme="minorEastAsia"/>
          <w:b/>
          <w:lang w:eastAsia="zh-CN"/>
        </w:rPr>
        <w:t>3  The</w:t>
      </w:r>
      <w:proofErr w:type="gramEnd"/>
      <w:r w:rsidRPr="009C7D10">
        <w:rPr>
          <w:rFonts w:eastAsiaTheme="minorEastAsia"/>
          <w:b/>
          <w:lang w:eastAsia="zh-CN"/>
        </w:rPr>
        <w:t xml:space="preserve"> understanding of agreements in RAN4 101-bis-e was confirmed in RAN4 102-e as</w:t>
      </w:r>
    </w:p>
    <w:p w14:paraId="39B91E99" w14:textId="77777777" w:rsidR="00610CD7" w:rsidRPr="009C7D10" w:rsidRDefault="00610CD7" w:rsidP="00610CD7">
      <w:pPr>
        <w:numPr>
          <w:ilvl w:val="1"/>
          <w:numId w:val="27"/>
        </w:numPr>
        <w:overflowPunct/>
        <w:autoSpaceDE/>
        <w:autoSpaceDN/>
        <w:adjustRightInd/>
        <w:spacing w:afterLines="50" w:after="120"/>
        <w:textAlignment w:val="auto"/>
        <w:rPr>
          <w:b/>
          <w:lang w:eastAsia="zh-CN"/>
        </w:rPr>
      </w:pPr>
      <w:r w:rsidRPr="009C7D10">
        <w:rPr>
          <w:rFonts w:eastAsiaTheme="minorEastAsia" w:hint="eastAsia"/>
          <w:b/>
          <w:lang w:eastAsia="zh-CN"/>
        </w:rPr>
        <w:t>I</w:t>
      </w:r>
      <w:r w:rsidRPr="009C7D10">
        <w:rPr>
          <w:b/>
          <w:lang w:eastAsia="zh-CN"/>
        </w:rPr>
        <w:t>f when both DL TCI(s) and UL TCI(s) are activated by one MAC CE, or when at least one joint TCI(s) are activated by one MAC CE</w:t>
      </w:r>
    </w:p>
    <w:p w14:paraId="0DD7ABB3" w14:textId="77777777" w:rsidR="00610CD7" w:rsidRPr="009C7D10" w:rsidRDefault="00610CD7" w:rsidP="00610CD7">
      <w:pPr>
        <w:numPr>
          <w:ilvl w:val="2"/>
          <w:numId w:val="27"/>
        </w:numPr>
        <w:overflowPunct/>
        <w:autoSpaceDE/>
        <w:autoSpaceDN/>
        <w:adjustRightInd/>
        <w:spacing w:afterLines="50" w:after="120"/>
        <w:ind w:left="851"/>
        <w:textAlignment w:val="auto"/>
        <w:rPr>
          <w:b/>
          <w:lang w:eastAsia="zh-CN"/>
        </w:rPr>
      </w:pPr>
      <w:r w:rsidRPr="009C7D10">
        <w:rPr>
          <w:b/>
          <w:lang w:eastAsia="zh-CN"/>
        </w:rPr>
        <w:t>For DL TCI switching delay requirements, UE is not able to make DL reception when either DL TCI switching is not finished or UL TCI switching is not finished.</w:t>
      </w:r>
    </w:p>
    <w:p w14:paraId="25E2BCE2" w14:textId="77777777" w:rsidR="00610CD7" w:rsidRPr="009C7D10" w:rsidRDefault="00610CD7" w:rsidP="00610CD7">
      <w:pPr>
        <w:numPr>
          <w:ilvl w:val="2"/>
          <w:numId w:val="27"/>
        </w:numPr>
        <w:overflowPunct/>
        <w:autoSpaceDE/>
        <w:autoSpaceDN/>
        <w:adjustRightInd/>
        <w:spacing w:afterLines="50" w:after="120"/>
        <w:ind w:left="851"/>
        <w:textAlignment w:val="auto"/>
        <w:rPr>
          <w:b/>
          <w:lang w:eastAsia="zh-CN"/>
        </w:rPr>
      </w:pPr>
      <w:r w:rsidRPr="009C7D10">
        <w:rPr>
          <w:rFonts w:eastAsiaTheme="minorEastAsia" w:hint="eastAsia"/>
          <w:b/>
          <w:lang w:eastAsia="zh-CN"/>
        </w:rPr>
        <w:t>F</w:t>
      </w:r>
      <w:r w:rsidRPr="009C7D10">
        <w:rPr>
          <w:rFonts w:eastAsiaTheme="minorEastAsia"/>
          <w:b/>
          <w:lang w:eastAsia="zh-CN"/>
        </w:rPr>
        <w:t>or UL TCI switching delay requirements, UE is not able to make UL transmission, when either DL TCI switching is not finished or UL TCI switching is not finished</w:t>
      </w:r>
    </w:p>
    <w:p w14:paraId="0674EF30" w14:textId="77777777" w:rsidR="00610CD7" w:rsidRPr="009C7D10" w:rsidRDefault="00610CD7" w:rsidP="00610CD7">
      <w:pPr>
        <w:overflowPunct/>
        <w:autoSpaceDE/>
        <w:autoSpaceDN/>
        <w:adjustRightInd/>
        <w:jc w:val="both"/>
        <w:textAlignment w:val="auto"/>
        <w:rPr>
          <w:rFonts w:eastAsiaTheme="minorEastAsia"/>
          <w:b/>
          <w:lang w:eastAsia="zh-CN"/>
        </w:rPr>
      </w:pPr>
      <w:r w:rsidRPr="009C7D10">
        <w:rPr>
          <w:rFonts w:eastAsiaTheme="minorEastAsia" w:hint="eastAsia"/>
          <w:b/>
          <w:lang w:eastAsia="zh-CN"/>
        </w:rPr>
        <w:t>P</w:t>
      </w:r>
      <w:r w:rsidRPr="009C7D10">
        <w:rPr>
          <w:rFonts w:eastAsiaTheme="minorEastAsia"/>
          <w:b/>
          <w:lang w:eastAsia="zh-CN"/>
        </w:rPr>
        <w:t xml:space="preserve">roposal </w:t>
      </w:r>
      <w:proofErr w:type="gramStart"/>
      <w:r w:rsidRPr="009C7D10">
        <w:rPr>
          <w:rFonts w:eastAsiaTheme="minorEastAsia"/>
          <w:b/>
          <w:lang w:eastAsia="zh-CN"/>
        </w:rPr>
        <w:t>2  RAN</w:t>
      </w:r>
      <w:proofErr w:type="gramEnd"/>
      <w:r w:rsidRPr="009C7D10">
        <w:rPr>
          <w:rFonts w:eastAsiaTheme="minorEastAsia"/>
          <w:b/>
          <w:lang w:eastAsia="zh-CN"/>
        </w:rPr>
        <w:t xml:space="preserve">4 to confirm again the understanding of agreements in RAN4 101-bis-e as </w:t>
      </w:r>
    </w:p>
    <w:p w14:paraId="4F08CA0C" w14:textId="77777777" w:rsidR="00610CD7" w:rsidRPr="009C7D10" w:rsidRDefault="00610CD7" w:rsidP="00610CD7">
      <w:pPr>
        <w:numPr>
          <w:ilvl w:val="1"/>
          <w:numId w:val="27"/>
        </w:numPr>
        <w:overflowPunct/>
        <w:autoSpaceDE/>
        <w:autoSpaceDN/>
        <w:adjustRightInd/>
        <w:spacing w:afterLines="50" w:after="120"/>
        <w:textAlignment w:val="auto"/>
        <w:rPr>
          <w:b/>
          <w:lang w:eastAsia="zh-CN"/>
        </w:rPr>
      </w:pPr>
      <w:r w:rsidRPr="009C7D10">
        <w:rPr>
          <w:rFonts w:eastAsiaTheme="minorEastAsia" w:hint="eastAsia"/>
          <w:b/>
          <w:lang w:eastAsia="zh-CN"/>
        </w:rPr>
        <w:t>I</w:t>
      </w:r>
      <w:r w:rsidRPr="009C7D10">
        <w:rPr>
          <w:b/>
          <w:lang w:eastAsia="zh-CN"/>
        </w:rPr>
        <w:t>f when both DL TCI(s) and UL TCI(s) are activated by one MAC CE, or when at least one joint TCI(s) are activated by one MAC CE</w:t>
      </w:r>
    </w:p>
    <w:p w14:paraId="1F3BFE63" w14:textId="77777777" w:rsidR="00610CD7" w:rsidRPr="009C7D10" w:rsidRDefault="00610CD7" w:rsidP="00610CD7">
      <w:pPr>
        <w:numPr>
          <w:ilvl w:val="2"/>
          <w:numId w:val="27"/>
        </w:numPr>
        <w:overflowPunct/>
        <w:autoSpaceDE/>
        <w:autoSpaceDN/>
        <w:adjustRightInd/>
        <w:spacing w:afterLines="50" w:after="120"/>
        <w:ind w:left="851"/>
        <w:textAlignment w:val="auto"/>
        <w:rPr>
          <w:b/>
          <w:lang w:eastAsia="zh-CN"/>
        </w:rPr>
      </w:pPr>
      <w:r w:rsidRPr="009C7D10">
        <w:rPr>
          <w:b/>
          <w:lang w:eastAsia="zh-CN"/>
        </w:rPr>
        <w:t>For DL TCI switching delay requirements, UE is not expected to be able to make DL reception when either DL TCI switching is not finished or UL TCI switching is not finished.</w:t>
      </w:r>
    </w:p>
    <w:p w14:paraId="5B9ACF24" w14:textId="77777777" w:rsidR="00610CD7" w:rsidRPr="009C7D10" w:rsidRDefault="00610CD7" w:rsidP="00610CD7">
      <w:pPr>
        <w:numPr>
          <w:ilvl w:val="2"/>
          <w:numId w:val="27"/>
        </w:numPr>
        <w:overflowPunct/>
        <w:autoSpaceDE/>
        <w:autoSpaceDN/>
        <w:adjustRightInd/>
        <w:spacing w:afterLines="50" w:after="120"/>
        <w:ind w:left="851"/>
        <w:textAlignment w:val="auto"/>
        <w:rPr>
          <w:b/>
          <w:lang w:eastAsia="zh-CN"/>
        </w:rPr>
      </w:pPr>
      <w:r w:rsidRPr="009C7D10">
        <w:rPr>
          <w:rFonts w:eastAsiaTheme="minorEastAsia" w:hint="eastAsia"/>
          <w:b/>
          <w:lang w:eastAsia="zh-CN"/>
        </w:rPr>
        <w:t>F</w:t>
      </w:r>
      <w:r w:rsidRPr="009C7D10">
        <w:rPr>
          <w:rFonts w:eastAsiaTheme="minorEastAsia"/>
          <w:b/>
          <w:lang w:eastAsia="zh-CN"/>
        </w:rPr>
        <w:t xml:space="preserve">or UL TCI switching delay requirements, UE is </w:t>
      </w:r>
      <w:r w:rsidRPr="009C7D10">
        <w:rPr>
          <w:b/>
          <w:lang w:eastAsia="zh-CN"/>
        </w:rPr>
        <w:t xml:space="preserve">not expected to be </w:t>
      </w:r>
      <w:r w:rsidRPr="009C7D10">
        <w:rPr>
          <w:rFonts w:eastAsiaTheme="minorEastAsia"/>
          <w:b/>
          <w:lang w:eastAsia="zh-CN"/>
        </w:rPr>
        <w:t>able to make UL transmission, when either DL TCI switching is not finished or UL TCI switching is not finished</w:t>
      </w:r>
    </w:p>
    <w:p w14:paraId="33F515A4" w14:textId="77777777" w:rsidR="001D1243" w:rsidRPr="00516265" w:rsidRDefault="001D1243" w:rsidP="001D1243">
      <w:pPr>
        <w:overflowPunct/>
        <w:autoSpaceDE/>
        <w:autoSpaceDN/>
        <w:adjustRightInd/>
        <w:jc w:val="both"/>
        <w:textAlignment w:val="auto"/>
        <w:rPr>
          <w:rFonts w:eastAsia="宋体"/>
          <w:b/>
          <w:lang w:eastAsia="zh-CN"/>
        </w:rPr>
      </w:pPr>
      <w:r w:rsidRPr="00516265">
        <w:rPr>
          <w:rFonts w:eastAsia="宋体"/>
          <w:b/>
          <w:lang w:eastAsia="zh-CN"/>
        </w:rPr>
        <w:t xml:space="preserve">Observation </w:t>
      </w:r>
      <w:proofErr w:type="gramStart"/>
      <w:r>
        <w:rPr>
          <w:rFonts w:eastAsia="宋体"/>
          <w:b/>
          <w:lang w:eastAsia="zh-CN"/>
        </w:rPr>
        <w:t>4</w:t>
      </w:r>
      <w:r w:rsidRPr="00516265">
        <w:rPr>
          <w:rFonts w:eastAsia="宋体"/>
          <w:b/>
          <w:lang w:eastAsia="zh-CN"/>
        </w:rPr>
        <w:t xml:space="preserve">  I</w:t>
      </w:r>
      <w:r w:rsidRPr="00516265">
        <w:rPr>
          <w:rFonts w:eastAsia="宋体" w:hint="eastAsia"/>
          <w:b/>
          <w:lang w:eastAsia="zh-CN"/>
        </w:rPr>
        <w:t>n</w:t>
      </w:r>
      <w:proofErr w:type="gramEnd"/>
      <w:r w:rsidRPr="00516265">
        <w:rPr>
          <w:rFonts w:eastAsia="宋体"/>
          <w:b/>
          <w:lang w:eastAsia="zh-CN"/>
        </w:rPr>
        <w:t xml:space="preserve"> legacy requirements, Rx beam sweeping </w:t>
      </w:r>
      <w:r>
        <w:rPr>
          <w:rFonts w:eastAsia="宋体"/>
          <w:b/>
          <w:lang w:eastAsia="zh-CN"/>
        </w:rPr>
        <w:t>is</w:t>
      </w:r>
      <w:r w:rsidRPr="00516265">
        <w:rPr>
          <w:rFonts w:eastAsia="宋体"/>
          <w:b/>
          <w:lang w:eastAsia="zh-CN"/>
        </w:rPr>
        <w:t xml:space="preserve"> not specified for SSB-based measurements for time-frequency tracking and PL-RS update, </w:t>
      </w:r>
      <w:r>
        <w:rPr>
          <w:rFonts w:eastAsia="宋体" w:hint="eastAsia"/>
          <w:b/>
          <w:lang w:eastAsia="zh-CN"/>
        </w:rPr>
        <w:t>n</w:t>
      </w:r>
      <w:r>
        <w:rPr>
          <w:rFonts w:eastAsia="宋体"/>
          <w:b/>
          <w:lang w:eastAsia="zh-CN"/>
        </w:rPr>
        <w:t xml:space="preserve">o matter the SSB is configured for L1-RSRP/L1-SINR measurement or not, </w:t>
      </w:r>
      <w:r w:rsidRPr="00516265">
        <w:rPr>
          <w:rFonts w:eastAsia="宋体"/>
          <w:b/>
          <w:lang w:eastAsia="zh-CN"/>
        </w:rPr>
        <w:t xml:space="preserve">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5C4C12E9" w14:textId="77777777" w:rsidR="001D1243" w:rsidRPr="00516265" w:rsidRDefault="001D1243" w:rsidP="001D1243">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3</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 xml:space="preserve">PL-RS is </w:t>
      </w:r>
      <w:r>
        <w:rPr>
          <w:rFonts w:eastAsia="宋体"/>
          <w:b/>
          <w:lang w:eastAsia="zh-CN"/>
        </w:rPr>
        <w:t xml:space="preserve">the </w:t>
      </w:r>
      <w:r w:rsidRPr="00516265">
        <w:rPr>
          <w:rFonts w:eastAsia="宋体"/>
          <w:b/>
          <w:lang w:eastAsia="zh-CN"/>
        </w:rPr>
        <w:t xml:space="preserve">SSB </w:t>
      </w:r>
      <w:r>
        <w:rPr>
          <w:rFonts w:eastAsia="宋体"/>
          <w:b/>
          <w:lang w:eastAsia="zh-CN"/>
        </w:rPr>
        <w:t>which</w:t>
      </w:r>
      <w:r w:rsidRPr="00516265">
        <w:rPr>
          <w:rFonts w:eastAsia="宋体"/>
          <w:b/>
          <w:lang w:eastAsia="zh-CN"/>
        </w:rPr>
        <w:t xml:space="preserve"> is configured for L1-RSRP measurements.</w:t>
      </w:r>
    </w:p>
    <w:p w14:paraId="044CA908" w14:textId="77777777" w:rsidR="0056472B" w:rsidRPr="00B65A9C" w:rsidRDefault="0056472B" w:rsidP="0056472B">
      <w:pPr>
        <w:overflowPunct/>
        <w:autoSpaceDE/>
        <w:autoSpaceDN/>
        <w:adjustRightInd/>
        <w:jc w:val="both"/>
        <w:textAlignment w:val="auto"/>
        <w:rPr>
          <w:rFonts w:eastAsiaTheme="minorEastAsia"/>
          <w:b/>
          <w:lang w:eastAsia="zh-CN"/>
        </w:rPr>
      </w:pPr>
      <w:r w:rsidRPr="00B65A9C">
        <w:rPr>
          <w:rFonts w:eastAsiaTheme="minorEastAsia" w:hint="eastAsia"/>
          <w:b/>
          <w:lang w:eastAsia="zh-CN"/>
        </w:rPr>
        <w:t>O</w:t>
      </w:r>
      <w:r w:rsidRPr="00B65A9C">
        <w:rPr>
          <w:rFonts w:eastAsiaTheme="minorEastAsia"/>
          <w:b/>
          <w:lang w:eastAsia="zh-CN"/>
        </w:rPr>
        <w:t xml:space="preserve">bservation </w:t>
      </w:r>
      <w:proofErr w:type="gramStart"/>
      <w:r w:rsidRPr="00B65A9C">
        <w:rPr>
          <w:rFonts w:eastAsiaTheme="minorEastAsia"/>
          <w:b/>
          <w:lang w:eastAsia="zh-CN"/>
        </w:rPr>
        <w:t>5  L</w:t>
      </w:r>
      <w:proofErr w:type="gramEnd"/>
      <w:r w:rsidRPr="00B65A9C">
        <w:rPr>
          <w:rFonts w:eastAsiaTheme="minorEastAsia"/>
          <w:b/>
          <w:lang w:eastAsia="zh-CN"/>
        </w:rPr>
        <w:t>1-RSRP measurements and PL-RS measurements require different number of samples and can deal with different range of Es/</w:t>
      </w:r>
      <w:proofErr w:type="spellStart"/>
      <w:r w:rsidRPr="00B65A9C">
        <w:rPr>
          <w:rFonts w:eastAsiaTheme="minorEastAsia"/>
          <w:b/>
          <w:lang w:eastAsia="zh-CN"/>
        </w:rPr>
        <w:t>Iot</w:t>
      </w:r>
      <w:proofErr w:type="spellEnd"/>
      <w:r>
        <w:rPr>
          <w:rFonts w:eastAsiaTheme="minorEastAsia"/>
          <w:b/>
          <w:lang w:eastAsia="zh-CN"/>
        </w:rPr>
        <w:t>, therefore it is not feasible to consider PL-RS as maintained if UE has performed L1-RSRP measurements on the corresponding RS</w:t>
      </w:r>
      <w:r w:rsidRPr="00B65A9C">
        <w:rPr>
          <w:rFonts w:eastAsiaTheme="minorEastAsia"/>
          <w:b/>
          <w:lang w:eastAsia="zh-CN"/>
        </w:rPr>
        <w:t>.</w:t>
      </w:r>
    </w:p>
    <w:p w14:paraId="0BFD4CCF" w14:textId="77777777" w:rsidR="0056472B" w:rsidRPr="00516265" w:rsidRDefault="0056472B" w:rsidP="0056472B">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b/>
          <w:lang w:eastAsia="zh-CN"/>
        </w:rPr>
        <w:t>4</w:t>
      </w:r>
      <w:r w:rsidRPr="00516265">
        <w:rPr>
          <w:rFonts w:eastAsia="宋体"/>
          <w:b/>
          <w:lang w:eastAsia="zh-CN"/>
        </w:rPr>
        <w:t xml:space="preserve">  </w:t>
      </w:r>
      <w:r>
        <w:rPr>
          <w:rFonts w:eastAsia="宋体"/>
          <w:b/>
          <w:lang w:eastAsia="zh-CN"/>
        </w:rPr>
        <w:t>Do</w:t>
      </w:r>
      <w:proofErr w:type="gramEnd"/>
      <w:r>
        <w:rPr>
          <w:rFonts w:eastAsia="宋体"/>
          <w:b/>
          <w:lang w:eastAsia="zh-CN"/>
        </w:rPr>
        <w:t xml:space="preserve"> </w:t>
      </w:r>
      <w:r w:rsidRPr="00FC0B18">
        <w:rPr>
          <w:rFonts w:eastAsia="宋体"/>
          <w:b/>
          <w:highlight w:val="yellow"/>
          <w:lang w:eastAsia="zh-CN"/>
        </w:rPr>
        <w:t>NOT</w:t>
      </w:r>
      <w:r w:rsidRPr="007B105E">
        <w:rPr>
          <w:rFonts w:eastAsia="宋体"/>
          <w:b/>
          <w:lang w:eastAsia="zh-CN"/>
        </w:rPr>
        <w:t xml:space="preserve"> </w:t>
      </w:r>
      <w:r>
        <w:rPr>
          <w:rFonts w:eastAsia="宋体"/>
          <w:b/>
          <w:lang w:eastAsia="zh-CN"/>
        </w:rPr>
        <w:t>specify addition condition in RRM spec that i</w:t>
      </w:r>
      <w:r w:rsidRPr="007B105E">
        <w:rPr>
          <w:rFonts w:eastAsia="宋体"/>
          <w:b/>
          <w:lang w:eastAsia="zh-CN"/>
        </w:rPr>
        <w:t xml:space="preserve">f a UE has measured and reported L1-RSRP within [Y] </w:t>
      </w:r>
      <w:proofErr w:type="spellStart"/>
      <w:r w:rsidRPr="007B105E">
        <w:rPr>
          <w:rFonts w:eastAsia="宋体"/>
          <w:b/>
          <w:lang w:eastAsia="zh-CN"/>
        </w:rPr>
        <w:t>msec</w:t>
      </w:r>
      <w:proofErr w:type="spellEnd"/>
      <w:r w:rsidRPr="007B105E">
        <w:rPr>
          <w:rFonts w:eastAsia="宋体"/>
          <w:b/>
          <w:lang w:eastAsia="zh-CN"/>
        </w:rPr>
        <w:t xml:space="preserve"> on the SSB indicated as PL-RS in UL TCI state, the PL-RS </w:t>
      </w:r>
      <w:r>
        <w:rPr>
          <w:rFonts w:eastAsia="宋体"/>
          <w:b/>
          <w:lang w:eastAsia="zh-CN"/>
        </w:rPr>
        <w:t>can be</w:t>
      </w:r>
      <w:r w:rsidRPr="007B105E">
        <w:rPr>
          <w:rFonts w:eastAsia="宋体"/>
          <w:b/>
          <w:lang w:eastAsia="zh-CN"/>
        </w:rPr>
        <w:t xml:space="preserve"> regarded </w:t>
      </w:r>
      <w:r>
        <w:rPr>
          <w:rFonts w:eastAsia="宋体"/>
          <w:b/>
          <w:lang w:eastAsia="zh-CN"/>
        </w:rPr>
        <w:t>as</w:t>
      </w:r>
      <w:r w:rsidRPr="007B105E">
        <w:rPr>
          <w:rFonts w:eastAsia="宋体"/>
          <w:b/>
          <w:lang w:eastAsia="zh-CN"/>
        </w:rPr>
        <w:t xml:space="preserve"> maintained.</w:t>
      </w:r>
    </w:p>
    <w:p w14:paraId="38CB0CC2" w14:textId="77777777" w:rsidR="00B9087D" w:rsidRPr="00DC07B8" w:rsidRDefault="00B9087D" w:rsidP="00B9087D">
      <w:pPr>
        <w:overflowPunct/>
        <w:autoSpaceDE/>
        <w:autoSpaceDN/>
        <w:adjustRightInd/>
        <w:jc w:val="both"/>
        <w:textAlignment w:val="auto"/>
        <w:rPr>
          <w:rFonts w:eastAsiaTheme="minorEastAsia"/>
          <w:b/>
          <w:lang w:eastAsia="zh-CN"/>
        </w:rPr>
      </w:pPr>
      <w:r w:rsidRPr="00DC07B8">
        <w:rPr>
          <w:rFonts w:eastAsiaTheme="minorEastAsia"/>
          <w:b/>
          <w:lang w:eastAsia="zh-CN"/>
        </w:rPr>
        <w:t xml:space="preserve">Observation </w:t>
      </w:r>
      <w:proofErr w:type="gramStart"/>
      <w:r w:rsidRPr="00DC07B8">
        <w:rPr>
          <w:rFonts w:eastAsiaTheme="minorEastAsia"/>
          <w:b/>
          <w:lang w:eastAsia="zh-CN"/>
        </w:rPr>
        <w:t>6  According</w:t>
      </w:r>
      <w:proofErr w:type="gramEnd"/>
      <w:r w:rsidRPr="00DC07B8">
        <w:rPr>
          <w:rFonts w:eastAsiaTheme="minorEastAsia"/>
          <w:b/>
          <w:lang w:eastAsia="zh-CN"/>
        </w:rPr>
        <w:t xml:space="preserve"> to latest RAN1/2 specs, </w:t>
      </w:r>
      <w:r>
        <w:rPr>
          <w:rFonts w:eastAsiaTheme="minorEastAsia"/>
          <w:b/>
          <w:lang w:eastAsia="zh-CN"/>
        </w:rPr>
        <w:t>the case that ‘</w:t>
      </w:r>
      <w:r w:rsidRPr="00DC07B8">
        <w:rPr>
          <w:rFonts w:eastAsiaTheme="minorEastAsia"/>
          <w:b/>
          <w:lang w:eastAsia="zh-CN"/>
        </w:rPr>
        <w:t>only one CC in the CC list is configured with unified TCI</w:t>
      </w:r>
      <w:r>
        <w:rPr>
          <w:rFonts w:eastAsiaTheme="minorEastAsia"/>
          <w:b/>
          <w:lang w:eastAsia="zh-CN"/>
        </w:rPr>
        <w:t xml:space="preserve">, and </w:t>
      </w:r>
      <w:r w:rsidRPr="00DC07B8">
        <w:rPr>
          <w:rFonts w:eastAsiaTheme="minorEastAsia"/>
          <w:b/>
          <w:lang w:eastAsia="zh-CN"/>
        </w:rPr>
        <w:t xml:space="preserve">or </w:t>
      </w:r>
      <w:r>
        <w:rPr>
          <w:rFonts w:eastAsiaTheme="minorEastAsia"/>
          <w:b/>
          <w:lang w:eastAsia="zh-CN"/>
        </w:rPr>
        <w:t xml:space="preserve">each of </w:t>
      </w:r>
      <w:r w:rsidRPr="00DC07B8">
        <w:rPr>
          <w:rFonts w:eastAsiaTheme="minorEastAsia"/>
          <w:b/>
          <w:lang w:eastAsia="zh-CN"/>
        </w:rPr>
        <w:t>all other CCs in the CC list, only ref CC configuration is provided</w:t>
      </w:r>
      <w:r>
        <w:rPr>
          <w:rFonts w:eastAsiaTheme="minorEastAsia"/>
          <w:b/>
          <w:lang w:eastAsia="zh-CN"/>
        </w:rPr>
        <w:t>’ is feasible</w:t>
      </w:r>
      <w:r w:rsidRPr="00DC07B8">
        <w:rPr>
          <w:rFonts w:eastAsiaTheme="minorEastAsia"/>
          <w:b/>
          <w:lang w:eastAsia="zh-CN"/>
        </w:rPr>
        <w:t>.</w:t>
      </w:r>
    </w:p>
    <w:p w14:paraId="4F054DC3" w14:textId="77777777" w:rsidR="00B52BE6" w:rsidRPr="00F129C6" w:rsidRDefault="00B52BE6" w:rsidP="00B52BE6">
      <w:pPr>
        <w:overflowPunct/>
        <w:autoSpaceDE/>
        <w:autoSpaceDN/>
        <w:adjustRightInd/>
        <w:jc w:val="both"/>
        <w:textAlignment w:val="auto"/>
        <w:rPr>
          <w:rFonts w:eastAsiaTheme="minorEastAsia"/>
          <w:b/>
          <w:lang w:eastAsia="zh-CN"/>
        </w:rPr>
      </w:pPr>
      <w:r w:rsidRPr="00F129C6">
        <w:rPr>
          <w:rFonts w:eastAsiaTheme="minorEastAsia" w:hint="eastAsia"/>
          <w:b/>
          <w:lang w:eastAsia="zh-CN"/>
        </w:rPr>
        <w:t>P</w:t>
      </w:r>
      <w:r w:rsidRPr="00F129C6">
        <w:rPr>
          <w:rFonts w:eastAsiaTheme="minorEastAsia"/>
          <w:b/>
          <w:lang w:eastAsia="zh-CN"/>
        </w:rPr>
        <w:t xml:space="preserve">roposal </w:t>
      </w:r>
      <w:proofErr w:type="gramStart"/>
      <w:r>
        <w:rPr>
          <w:rFonts w:eastAsiaTheme="minorEastAsia"/>
          <w:b/>
          <w:lang w:eastAsia="zh-CN"/>
        </w:rPr>
        <w:t>5</w:t>
      </w:r>
      <w:r w:rsidRPr="00F129C6">
        <w:rPr>
          <w:rFonts w:eastAsiaTheme="minorEastAsia"/>
          <w:b/>
          <w:lang w:eastAsia="zh-CN"/>
        </w:rPr>
        <w:t xml:space="preserve">  For</w:t>
      </w:r>
      <w:proofErr w:type="gramEnd"/>
      <w:r w:rsidRPr="00F129C6">
        <w:rPr>
          <w:rFonts w:eastAsiaTheme="minorEastAsia"/>
          <w:b/>
          <w:lang w:eastAsia="zh-CN"/>
        </w:rPr>
        <w:t xml:space="preserve"> the common TCI, RRM requirements are only specified for the </w:t>
      </w:r>
      <w:r>
        <w:rPr>
          <w:rFonts w:eastAsiaTheme="minorEastAsia"/>
          <w:b/>
          <w:lang w:eastAsia="zh-CN"/>
        </w:rPr>
        <w:t xml:space="preserve">case when </w:t>
      </w:r>
      <w:r w:rsidRPr="00F129C6">
        <w:rPr>
          <w:rFonts w:eastAsiaTheme="minorEastAsia"/>
          <w:b/>
          <w:lang w:eastAsia="zh-CN"/>
        </w:rPr>
        <w:t>one CC in the CC list is configured with TCI</w:t>
      </w:r>
      <w:r>
        <w:rPr>
          <w:rFonts w:eastAsiaTheme="minorEastAsia"/>
          <w:b/>
          <w:lang w:eastAsia="zh-CN"/>
        </w:rPr>
        <w:t xml:space="preserve"> and is the reference CC for all other CCs</w:t>
      </w:r>
      <w:r w:rsidRPr="00F129C6">
        <w:rPr>
          <w:rFonts w:eastAsiaTheme="minorEastAsia"/>
          <w:b/>
          <w:lang w:eastAsia="zh-CN"/>
        </w:rPr>
        <w:t>.</w:t>
      </w:r>
    </w:p>
    <w:p w14:paraId="1985217C" w14:textId="77777777" w:rsidR="00B52BE6" w:rsidRPr="009B11E5" w:rsidRDefault="00B52BE6" w:rsidP="00B52BE6">
      <w:pPr>
        <w:overflowPunct/>
        <w:autoSpaceDE/>
        <w:autoSpaceDN/>
        <w:adjustRightInd/>
        <w:jc w:val="both"/>
        <w:textAlignment w:val="auto"/>
        <w:rPr>
          <w:rFonts w:eastAsiaTheme="minorEastAsia"/>
          <w:b/>
          <w:lang w:eastAsia="zh-CN"/>
        </w:rPr>
      </w:pPr>
      <w:r w:rsidRPr="009B11E5">
        <w:rPr>
          <w:rFonts w:eastAsiaTheme="minorEastAsia"/>
          <w:b/>
          <w:lang w:eastAsia="zh-CN"/>
        </w:rPr>
        <w:t xml:space="preserve">Proposal </w:t>
      </w:r>
      <w:proofErr w:type="gramStart"/>
      <w:r>
        <w:rPr>
          <w:rFonts w:eastAsiaTheme="minorEastAsia"/>
          <w:b/>
          <w:lang w:eastAsia="zh-CN"/>
        </w:rPr>
        <w:t>6</w:t>
      </w:r>
      <w:r w:rsidRPr="009B11E5">
        <w:rPr>
          <w:rFonts w:eastAsiaTheme="minorEastAsia"/>
          <w:b/>
          <w:lang w:eastAsia="zh-CN"/>
        </w:rPr>
        <w:t xml:space="preserve">  For</w:t>
      </w:r>
      <w:proofErr w:type="gramEnd"/>
      <w:r w:rsidRPr="009B11E5">
        <w:rPr>
          <w:rFonts w:eastAsiaTheme="minorEastAsia"/>
          <w:b/>
          <w:lang w:eastAsia="zh-CN"/>
        </w:rPr>
        <w:t xml:space="preserve"> R17, if RAN4 only specifies RRM requirements for DL TCI switching of PDSCH and PDCCH, i.e. RRM requirements for TCI switching of DL-RS are not specified,</w:t>
      </w:r>
      <w:r>
        <w:rPr>
          <w:rFonts w:eastAsiaTheme="minorEastAsia"/>
          <w:b/>
          <w:lang w:eastAsia="zh-CN"/>
        </w:rPr>
        <w:t xml:space="preserve"> then, there is no need to consider QCL-B/C.</w:t>
      </w:r>
    </w:p>
    <w:p w14:paraId="058B2DBF" w14:textId="77777777" w:rsidR="00F5358B" w:rsidRPr="0089506E" w:rsidRDefault="00F5358B" w:rsidP="00F5358B">
      <w:pPr>
        <w:overflowPunct/>
        <w:autoSpaceDE/>
        <w:autoSpaceDN/>
        <w:adjustRightInd/>
        <w:jc w:val="both"/>
        <w:textAlignment w:val="auto"/>
        <w:rPr>
          <w:rFonts w:eastAsiaTheme="minorEastAsia"/>
          <w:b/>
          <w:lang w:eastAsia="zh-CN"/>
        </w:rPr>
      </w:pPr>
      <w:r w:rsidRPr="0089506E">
        <w:rPr>
          <w:rFonts w:eastAsiaTheme="minorEastAsia" w:hint="eastAsia"/>
          <w:b/>
          <w:lang w:eastAsia="zh-CN"/>
        </w:rPr>
        <w:t>O</w:t>
      </w:r>
      <w:r w:rsidRPr="0089506E">
        <w:rPr>
          <w:rFonts w:eastAsiaTheme="minorEastAsia"/>
          <w:b/>
          <w:lang w:eastAsia="zh-CN"/>
        </w:rPr>
        <w:t xml:space="preserve">bservation </w:t>
      </w:r>
      <w:proofErr w:type="gramStart"/>
      <w:r w:rsidRPr="0089506E">
        <w:rPr>
          <w:rFonts w:eastAsiaTheme="minorEastAsia"/>
          <w:b/>
          <w:lang w:eastAsia="zh-CN"/>
        </w:rPr>
        <w:t>7  From</w:t>
      </w:r>
      <w:proofErr w:type="gramEnd"/>
      <w:r w:rsidRPr="0089506E">
        <w:rPr>
          <w:rFonts w:eastAsiaTheme="minorEastAsia"/>
          <w:b/>
          <w:lang w:eastAsia="zh-CN"/>
        </w:rPr>
        <w:t xml:space="preserve"> RAN1/2 design, network may make decision on the set of TCIs to be activated without L1 measurement reporting.</w:t>
      </w:r>
    </w:p>
    <w:p w14:paraId="4766A7AB" w14:textId="77777777" w:rsidR="00F5358B" w:rsidRPr="0089506E" w:rsidRDefault="00F5358B" w:rsidP="00F5358B">
      <w:pPr>
        <w:overflowPunct/>
        <w:autoSpaceDE/>
        <w:autoSpaceDN/>
        <w:adjustRightInd/>
        <w:jc w:val="both"/>
        <w:textAlignment w:val="auto"/>
        <w:rPr>
          <w:rFonts w:eastAsiaTheme="minorEastAsia"/>
          <w:b/>
          <w:lang w:eastAsia="zh-CN"/>
        </w:rPr>
      </w:pPr>
      <w:r w:rsidRPr="0089506E">
        <w:rPr>
          <w:rFonts w:eastAsiaTheme="minorEastAsia"/>
          <w:b/>
          <w:lang w:eastAsia="zh-CN"/>
        </w:rPr>
        <w:t xml:space="preserve">Proposal </w:t>
      </w:r>
      <w:proofErr w:type="gramStart"/>
      <w:r w:rsidRPr="0089506E">
        <w:rPr>
          <w:rFonts w:eastAsiaTheme="minorEastAsia"/>
          <w:b/>
          <w:lang w:eastAsia="zh-CN"/>
        </w:rPr>
        <w:t xml:space="preserve">7  </w:t>
      </w:r>
      <w:r w:rsidRPr="0089506E">
        <w:rPr>
          <w:rFonts w:eastAsia="宋体"/>
          <w:b/>
          <w:lang w:eastAsia="zh-CN"/>
        </w:rPr>
        <w:t>In</w:t>
      </w:r>
      <w:proofErr w:type="gramEnd"/>
      <w:r w:rsidRPr="0089506E">
        <w:rPr>
          <w:rFonts w:eastAsia="宋体"/>
          <w:b/>
          <w:lang w:eastAsia="zh-CN"/>
        </w:rPr>
        <w:t xml:space="preserve"> R17 TCI state list update requirements, specify requirements for the case when not all activated TCIs are known.</w:t>
      </w:r>
    </w:p>
    <w:p w14:paraId="07D1D84D" w14:textId="77777777" w:rsidR="00D02729" w:rsidRPr="00D828B4" w:rsidRDefault="00D02729" w:rsidP="00D02729">
      <w:pPr>
        <w:overflowPunct/>
        <w:autoSpaceDE/>
        <w:autoSpaceDN/>
        <w:adjustRightInd/>
        <w:jc w:val="both"/>
        <w:textAlignment w:val="auto"/>
        <w:rPr>
          <w:rFonts w:eastAsiaTheme="minorEastAsia"/>
          <w:b/>
          <w:lang w:eastAsia="zh-CN"/>
        </w:rPr>
      </w:pPr>
      <w:r w:rsidRPr="00D828B4">
        <w:rPr>
          <w:rFonts w:eastAsiaTheme="minorEastAsia" w:hint="eastAsia"/>
          <w:b/>
          <w:lang w:eastAsia="zh-CN"/>
        </w:rPr>
        <w:t>P</w:t>
      </w:r>
      <w:r w:rsidRPr="00D828B4">
        <w:rPr>
          <w:rFonts w:eastAsiaTheme="minorEastAsia"/>
          <w:b/>
          <w:lang w:eastAsia="zh-CN"/>
        </w:rPr>
        <w:t xml:space="preserve">roposal </w:t>
      </w:r>
      <w:proofErr w:type="gramStart"/>
      <w:r w:rsidRPr="00D828B4">
        <w:rPr>
          <w:rFonts w:eastAsiaTheme="minorEastAsia"/>
          <w:b/>
          <w:lang w:eastAsia="zh-CN"/>
        </w:rPr>
        <w:t>8  For</w:t>
      </w:r>
      <w:proofErr w:type="gramEnd"/>
      <w:r w:rsidRPr="00D828B4">
        <w:rPr>
          <w:rFonts w:eastAsiaTheme="minorEastAsia"/>
          <w:b/>
          <w:lang w:eastAsia="zh-CN"/>
        </w:rPr>
        <w:t xml:space="preserve"> clarification on the applicable unified TCI after DCI BWP switching, </w:t>
      </w:r>
      <w:r>
        <w:rPr>
          <w:rFonts w:eastAsiaTheme="minorEastAsia"/>
          <w:b/>
          <w:lang w:eastAsia="zh-CN"/>
        </w:rPr>
        <w:t xml:space="preserve">RAN4 </w:t>
      </w:r>
      <w:r w:rsidRPr="00D828B4">
        <w:rPr>
          <w:rFonts w:eastAsiaTheme="minorEastAsia"/>
          <w:b/>
          <w:lang w:eastAsia="zh-CN"/>
        </w:rPr>
        <w:t>adopt the above text proposal.</w:t>
      </w:r>
    </w:p>
    <w:p w14:paraId="112B5643" w14:textId="77777777" w:rsidR="002A1D39" w:rsidRDefault="002A1D39" w:rsidP="002A1D39">
      <w:pPr>
        <w:pStyle w:val="1"/>
        <w:numPr>
          <w:ilvl w:val="0"/>
          <w:numId w:val="0"/>
        </w:numPr>
        <w:jc w:val="both"/>
        <w:rPr>
          <w:rFonts w:eastAsia="宋体"/>
          <w:lang w:eastAsia="zh-CN"/>
        </w:rPr>
      </w:pPr>
      <w:bookmarkStart w:id="6" w:name="_GoBack"/>
      <w:bookmarkEnd w:id="6"/>
      <w:r w:rsidRPr="00C96D46">
        <w:t>References</w:t>
      </w:r>
    </w:p>
    <w:p w14:paraId="776648ED" w14:textId="23057D9D" w:rsidR="00597A48" w:rsidRPr="000245FC" w:rsidRDefault="00597A48" w:rsidP="00597A48">
      <w:pPr>
        <w:rPr>
          <w:rFonts w:eastAsia="宋体"/>
          <w:lang w:eastAsia="zh-CN"/>
        </w:rPr>
      </w:pPr>
      <w:bookmarkStart w:id="7" w:name="_Ref20844613"/>
      <w:r>
        <w:rPr>
          <w:rFonts w:eastAsia="宋体" w:hint="eastAsia"/>
          <w:lang w:eastAsia="zh-CN"/>
        </w:rPr>
        <w:t>[</w:t>
      </w:r>
      <w:r>
        <w:rPr>
          <w:rFonts w:eastAsia="宋体"/>
          <w:lang w:eastAsia="zh-CN"/>
        </w:rPr>
        <w:t>1</w:t>
      </w:r>
      <w:proofErr w:type="gramStart"/>
      <w:r>
        <w:rPr>
          <w:rFonts w:eastAsia="宋体"/>
          <w:lang w:eastAsia="zh-CN"/>
        </w:rPr>
        <w:t xml:space="preserve">]  </w:t>
      </w:r>
      <w:r w:rsidRPr="000245FC">
        <w:rPr>
          <w:rFonts w:eastAsia="宋体"/>
          <w:lang w:eastAsia="zh-CN"/>
        </w:rPr>
        <w:t>R</w:t>
      </w:r>
      <w:proofErr w:type="gramEnd"/>
      <w:r w:rsidRPr="000245FC">
        <w:rPr>
          <w:rFonts w:eastAsia="宋体"/>
          <w:lang w:eastAsia="zh-CN"/>
        </w:rPr>
        <w:t>4-200</w:t>
      </w:r>
      <w:r>
        <w:rPr>
          <w:rFonts w:eastAsia="宋体"/>
          <w:lang w:eastAsia="zh-CN"/>
        </w:rPr>
        <w:t xml:space="preserve">2666  </w:t>
      </w:r>
      <w:r w:rsidRPr="005C687C">
        <w:rPr>
          <w:rFonts w:eastAsia="宋体"/>
          <w:lang w:eastAsia="zh-CN"/>
        </w:rPr>
        <w:t xml:space="preserve">WF on RRM impact on unified TCI in </w:t>
      </w:r>
      <w:proofErr w:type="spellStart"/>
      <w:r w:rsidRPr="005C687C">
        <w:rPr>
          <w:rFonts w:eastAsia="宋体"/>
          <w:lang w:eastAsia="zh-CN"/>
        </w:rPr>
        <w:t>FeMIMO</w:t>
      </w:r>
      <w:proofErr w:type="spellEnd"/>
      <w:r w:rsidRPr="005B2BF2">
        <w:rPr>
          <w:rFonts w:eastAsia="宋体"/>
          <w:lang w:eastAsia="zh-CN"/>
        </w:rPr>
        <w:t xml:space="preserve">, </w:t>
      </w:r>
      <w:r>
        <w:rPr>
          <w:rFonts w:eastAsia="宋体"/>
          <w:lang w:eastAsia="zh-CN"/>
        </w:rPr>
        <w:t>Samsung.  RAN4 #101-bis-e</w:t>
      </w:r>
    </w:p>
    <w:p w14:paraId="2118CEC0" w14:textId="234B9A9B" w:rsidR="009716D9" w:rsidRDefault="000245FC" w:rsidP="00CF0D03">
      <w:pPr>
        <w:rPr>
          <w:rFonts w:eastAsia="宋体"/>
          <w:lang w:eastAsia="zh-CN"/>
        </w:rPr>
      </w:pPr>
      <w:r>
        <w:rPr>
          <w:rFonts w:eastAsia="宋体" w:hint="eastAsia"/>
          <w:lang w:eastAsia="zh-CN"/>
        </w:rPr>
        <w:lastRenderedPageBreak/>
        <w:t>[</w:t>
      </w:r>
      <w:r>
        <w:rPr>
          <w:rFonts w:eastAsia="宋体"/>
          <w:lang w:eastAsia="zh-CN"/>
        </w:rPr>
        <w:t>2</w:t>
      </w:r>
      <w:proofErr w:type="gramStart"/>
      <w:r>
        <w:rPr>
          <w:rFonts w:eastAsia="宋体"/>
          <w:lang w:eastAsia="zh-CN"/>
        </w:rPr>
        <w:t xml:space="preserve">]  </w:t>
      </w:r>
      <w:bookmarkEnd w:id="7"/>
      <w:r w:rsidR="0061461F" w:rsidRPr="0061461F">
        <w:rPr>
          <w:rFonts w:eastAsia="宋体"/>
          <w:lang w:eastAsia="zh-CN"/>
        </w:rPr>
        <w:t>R</w:t>
      </w:r>
      <w:proofErr w:type="gramEnd"/>
      <w:r w:rsidR="0061461F" w:rsidRPr="0061461F">
        <w:rPr>
          <w:rFonts w:eastAsia="宋体"/>
          <w:lang w:eastAsia="zh-CN"/>
        </w:rPr>
        <w:t>4-2206943</w:t>
      </w:r>
      <w:r w:rsidR="0061461F" w:rsidRPr="0061461F">
        <w:rPr>
          <w:rFonts w:eastAsia="宋体"/>
          <w:lang w:eastAsia="zh-CN"/>
        </w:rPr>
        <w:tab/>
        <w:t xml:space="preserve">WF on </w:t>
      </w:r>
      <w:proofErr w:type="spellStart"/>
      <w:r w:rsidR="0061461F" w:rsidRPr="0061461F">
        <w:rPr>
          <w:rFonts w:eastAsia="宋体"/>
          <w:lang w:eastAsia="zh-CN"/>
        </w:rPr>
        <w:t>FeMIMO</w:t>
      </w:r>
      <w:proofErr w:type="spellEnd"/>
      <w:r w:rsidR="0061461F" w:rsidRPr="0061461F">
        <w:rPr>
          <w:rFonts w:eastAsia="宋体"/>
          <w:lang w:eastAsia="zh-CN"/>
        </w:rPr>
        <w:t xml:space="preserve"> RRM impact for unified TCI state</w:t>
      </w:r>
      <w:r w:rsidR="0061461F">
        <w:rPr>
          <w:rFonts w:eastAsia="宋体"/>
          <w:lang w:eastAsia="zh-CN"/>
        </w:rPr>
        <w:t xml:space="preserve">, </w:t>
      </w:r>
      <w:r w:rsidR="00363779">
        <w:rPr>
          <w:rFonts w:eastAsia="宋体"/>
          <w:lang w:eastAsia="zh-CN"/>
        </w:rPr>
        <w:t>Intel</w:t>
      </w:r>
      <w:r w:rsidR="0061461F">
        <w:rPr>
          <w:rFonts w:eastAsia="宋体"/>
          <w:lang w:eastAsia="zh-CN"/>
        </w:rPr>
        <w:t xml:space="preserve">.  </w:t>
      </w:r>
      <w:r w:rsidR="00363779">
        <w:rPr>
          <w:rFonts w:eastAsia="宋体"/>
          <w:lang w:eastAsia="zh-CN"/>
        </w:rPr>
        <w:t>RAN4 #102-e</w:t>
      </w:r>
    </w:p>
    <w:p w14:paraId="46A3290D" w14:textId="593990F0" w:rsidR="00C4350D" w:rsidRDefault="00C4350D" w:rsidP="00C4350D">
      <w:pPr>
        <w:rPr>
          <w:rFonts w:eastAsia="宋体"/>
          <w:lang w:eastAsia="zh-CN"/>
        </w:rPr>
      </w:pPr>
      <w:r>
        <w:rPr>
          <w:rFonts w:eastAsia="宋体" w:hint="eastAsia"/>
          <w:lang w:eastAsia="zh-CN"/>
        </w:rPr>
        <w:t>[</w:t>
      </w:r>
      <w:r w:rsidR="001C3454">
        <w:rPr>
          <w:rFonts w:eastAsia="宋体"/>
          <w:lang w:eastAsia="zh-CN"/>
        </w:rPr>
        <w:t>3</w:t>
      </w:r>
      <w:proofErr w:type="gramStart"/>
      <w:r>
        <w:rPr>
          <w:rFonts w:eastAsia="宋体"/>
          <w:lang w:eastAsia="zh-CN"/>
        </w:rPr>
        <w:t xml:space="preserve">]  </w:t>
      </w:r>
      <w:r w:rsidRPr="0061461F">
        <w:rPr>
          <w:rFonts w:eastAsia="宋体"/>
          <w:lang w:eastAsia="zh-CN"/>
        </w:rPr>
        <w:t>R</w:t>
      </w:r>
      <w:proofErr w:type="gramEnd"/>
      <w:r w:rsidRPr="0061461F">
        <w:rPr>
          <w:rFonts w:eastAsia="宋体"/>
          <w:lang w:eastAsia="zh-CN"/>
        </w:rPr>
        <w:t>4-22</w:t>
      </w:r>
      <w:r w:rsidR="00AE5DCE">
        <w:rPr>
          <w:rFonts w:eastAsia="宋体"/>
          <w:lang w:eastAsia="zh-CN"/>
        </w:rPr>
        <w:t>11203</w:t>
      </w:r>
      <w:r w:rsidRPr="0061461F">
        <w:rPr>
          <w:rFonts w:eastAsia="宋体"/>
          <w:lang w:eastAsia="zh-CN"/>
        </w:rPr>
        <w:tab/>
        <w:t xml:space="preserve">WF on </w:t>
      </w:r>
      <w:proofErr w:type="spellStart"/>
      <w:r w:rsidRPr="0061461F">
        <w:rPr>
          <w:rFonts w:eastAsia="宋体"/>
          <w:lang w:eastAsia="zh-CN"/>
        </w:rPr>
        <w:t>FeMIMO</w:t>
      </w:r>
      <w:proofErr w:type="spellEnd"/>
      <w:r w:rsidRPr="0061461F">
        <w:rPr>
          <w:rFonts w:eastAsia="宋体"/>
          <w:lang w:eastAsia="zh-CN"/>
        </w:rPr>
        <w:t xml:space="preserve"> RRM impact for unified TCI state</w:t>
      </w:r>
      <w:r>
        <w:rPr>
          <w:rFonts w:eastAsia="宋体"/>
          <w:lang w:eastAsia="zh-CN"/>
        </w:rPr>
        <w:t>, Intel.  RAN4 #10</w:t>
      </w:r>
      <w:r w:rsidR="00AE5DCE">
        <w:rPr>
          <w:rFonts w:eastAsia="宋体"/>
          <w:lang w:eastAsia="zh-CN"/>
        </w:rPr>
        <w:t>3</w:t>
      </w:r>
      <w:r>
        <w:rPr>
          <w:rFonts w:eastAsia="宋体"/>
          <w:lang w:eastAsia="zh-CN"/>
        </w:rPr>
        <w:t>-e</w:t>
      </w:r>
    </w:p>
    <w:p w14:paraId="107A1DBC" w14:textId="17871BC0" w:rsidR="001C3454" w:rsidRDefault="001C3454" w:rsidP="00C4350D">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Pr="001C3454">
        <w:rPr>
          <w:rFonts w:eastAsia="宋体"/>
          <w:lang w:eastAsia="zh-CN"/>
        </w:rPr>
        <w:t>R</w:t>
      </w:r>
      <w:proofErr w:type="gramEnd"/>
      <w:r w:rsidRPr="001C3454">
        <w:rPr>
          <w:rFonts w:eastAsia="宋体"/>
          <w:lang w:eastAsia="zh-CN"/>
        </w:rPr>
        <w:t>4-2211149</w:t>
      </w:r>
      <w:r>
        <w:rPr>
          <w:rFonts w:eastAsia="宋体"/>
          <w:lang w:eastAsia="zh-CN"/>
        </w:rPr>
        <w:t xml:space="preserve">   </w:t>
      </w:r>
      <w:r w:rsidRPr="001C3454">
        <w:rPr>
          <w:rFonts w:eastAsia="宋体"/>
          <w:lang w:eastAsia="zh-CN"/>
        </w:rPr>
        <w:t>LS on active TCI state list for UL TCI</w:t>
      </w:r>
      <w:r w:rsidR="00E27DDF">
        <w:rPr>
          <w:rFonts w:eastAsia="宋体"/>
          <w:lang w:eastAsia="zh-CN"/>
        </w:rPr>
        <w:t>, Nokia.  RAN4 #103-e</w:t>
      </w:r>
    </w:p>
    <w:p w14:paraId="35405770" w14:textId="0C894404" w:rsidR="004F3CF7" w:rsidRDefault="004F3CF7" w:rsidP="00C4350D">
      <w:pPr>
        <w:rPr>
          <w:rFonts w:eastAsia="宋体"/>
          <w:lang w:eastAsia="zh-CN"/>
        </w:rPr>
      </w:pPr>
      <w:r>
        <w:rPr>
          <w:rFonts w:eastAsia="宋体" w:hint="eastAsia"/>
          <w:lang w:eastAsia="zh-CN"/>
        </w:rPr>
        <w:t>[</w:t>
      </w:r>
      <w:r>
        <w:rPr>
          <w:rFonts w:eastAsia="宋体"/>
          <w:lang w:eastAsia="zh-CN"/>
        </w:rPr>
        <w:t>5</w:t>
      </w:r>
      <w:proofErr w:type="gramStart"/>
      <w:r>
        <w:rPr>
          <w:rFonts w:eastAsia="宋体"/>
          <w:lang w:eastAsia="zh-CN"/>
        </w:rPr>
        <w:t xml:space="preserve">]  </w:t>
      </w:r>
      <w:r w:rsidR="00D83991" w:rsidRPr="00D83991">
        <w:rPr>
          <w:rFonts w:eastAsia="宋体"/>
          <w:lang w:eastAsia="zh-CN"/>
        </w:rPr>
        <w:t>R</w:t>
      </w:r>
      <w:proofErr w:type="gramEnd"/>
      <w:r w:rsidR="00D83991" w:rsidRPr="00D83991">
        <w:rPr>
          <w:rFonts w:eastAsia="宋体"/>
          <w:lang w:eastAsia="zh-CN"/>
        </w:rPr>
        <w:t>4-2206944</w:t>
      </w:r>
      <w:r w:rsidR="00D83991">
        <w:rPr>
          <w:rFonts w:eastAsia="宋体"/>
          <w:lang w:eastAsia="zh-CN"/>
        </w:rPr>
        <w:t xml:space="preserve">   </w:t>
      </w:r>
      <w:r w:rsidR="00D83991" w:rsidRPr="00D83991">
        <w:rPr>
          <w:rFonts w:eastAsia="宋体"/>
          <w:lang w:eastAsia="zh-CN"/>
        </w:rPr>
        <w:t>draft CR on active DL and UL TCI state list update delay requirements in R17</w:t>
      </w:r>
      <w:r w:rsidR="00E32B02">
        <w:rPr>
          <w:rFonts w:eastAsia="宋体"/>
          <w:lang w:eastAsia="zh-CN"/>
        </w:rPr>
        <w:t>, vivo. RAN4 #102</w:t>
      </w:r>
      <w:r w:rsidR="00E32B02">
        <w:rPr>
          <w:rFonts w:eastAsia="宋体" w:hint="eastAsia"/>
          <w:lang w:eastAsia="zh-CN"/>
        </w:rPr>
        <w:t>e</w:t>
      </w:r>
    </w:p>
    <w:p w14:paraId="090301C2" w14:textId="11DFB3F4" w:rsidR="00E32B02" w:rsidRDefault="00FE12B4" w:rsidP="00C4350D">
      <w:pPr>
        <w:rPr>
          <w:rFonts w:eastAsia="宋体"/>
          <w:lang w:eastAsia="zh-CN"/>
        </w:rPr>
      </w:pPr>
      <w:r>
        <w:rPr>
          <w:rFonts w:eastAsia="宋体" w:hint="eastAsia"/>
          <w:lang w:eastAsia="zh-CN"/>
        </w:rPr>
        <w:t>[</w:t>
      </w:r>
      <w:r>
        <w:rPr>
          <w:rFonts w:eastAsia="宋体"/>
          <w:lang w:eastAsia="zh-CN"/>
        </w:rPr>
        <w:t>6</w:t>
      </w:r>
      <w:proofErr w:type="gramStart"/>
      <w:r>
        <w:rPr>
          <w:rFonts w:eastAsia="宋体"/>
          <w:lang w:eastAsia="zh-CN"/>
        </w:rPr>
        <w:t xml:space="preserve">]  </w:t>
      </w:r>
      <w:r w:rsidRPr="00FE12B4">
        <w:rPr>
          <w:rFonts w:eastAsia="宋体"/>
          <w:lang w:eastAsia="zh-CN"/>
        </w:rPr>
        <w:t>R</w:t>
      </w:r>
      <w:proofErr w:type="gramEnd"/>
      <w:r w:rsidRPr="00FE12B4">
        <w:rPr>
          <w:rFonts w:eastAsia="宋体"/>
          <w:lang w:eastAsia="zh-CN"/>
        </w:rPr>
        <w:t>4-2206945</w:t>
      </w:r>
      <w:r>
        <w:rPr>
          <w:rFonts w:eastAsia="宋体"/>
          <w:lang w:eastAsia="zh-CN"/>
        </w:rPr>
        <w:t xml:space="preserve">   </w:t>
      </w:r>
      <w:proofErr w:type="spellStart"/>
      <w:r w:rsidR="00407C62" w:rsidRPr="00407C62">
        <w:rPr>
          <w:rFonts w:eastAsia="宋体"/>
          <w:lang w:eastAsia="zh-CN"/>
        </w:rPr>
        <w:t>DraftCR</w:t>
      </w:r>
      <w:proofErr w:type="spellEnd"/>
      <w:r w:rsidR="00407C62" w:rsidRPr="00407C62">
        <w:rPr>
          <w:rFonts w:eastAsia="宋体"/>
          <w:lang w:eastAsia="zh-CN"/>
        </w:rPr>
        <w:t xml:space="preserve"> to TS 38.133: MAC-CE based downlink/uplink TCI state switch delay for unified TCI state</w:t>
      </w:r>
      <w:r w:rsidR="00407C62">
        <w:rPr>
          <w:rFonts w:eastAsia="宋体"/>
          <w:lang w:eastAsia="zh-CN"/>
        </w:rPr>
        <w:t xml:space="preserve">, Intel. </w:t>
      </w:r>
      <w:r w:rsidR="00991BD2">
        <w:rPr>
          <w:rFonts w:eastAsia="宋体"/>
          <w:lang w:eastAsia="zh-CN"/>
        </w:rPr>
        <w:t>RAN4 #102</w:t>
      </w:r>
      <w:r w:rsidR="00991BD2">
        <w:rPr>
          <w:rFonts w:eastAsia="宋体" w:hint="eastAsia"/>
          <w:lang w:eastAsia="zh-CN"/>
        </w:rPr>
        <w:t>e</w:t>
      </w:r>
    </w:p>
    <w:p w14:paraId="39F2F95F" w14:textId="46D638BE" w:rsidR="002A1D39" w:rsidRPr="001C3454" w:rsidRDefault="002A1D39" w:rsidP="002A1D39">
      <w:pPr>
        <w:pStyle w:val="a6"/>
        <w:rPr>
          <w:rFonts w:eastAsia="宋体"/>
          <w:lang w:eastAsia="zh-CN"/>
        </w:rPr>
      </w:pPr>
    </w:p>
    <w:sectPr w:rsidR="002A1D39" w:rsidRPr="001C3454" w:rsidSect="00BE563C">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822AF" w14:textId="77777777" w:rsidR="00B17ADC" w:rsidRDefault="00B17ADC" w:rsidP="002A1D39">
      <w:pPr>
        <w:spacing w:after="0"/>
      </w:pPr>
      <w:r>
        <w:separator/>
      </w:r>
    </w:p>
  </w:endnote>
  <w:endnote w:type="continuationSeparator" w:id="0">
    <w:p w14:paraId="4501DE40" w14:textId="77777777" w:rsidR="00B17ADC" w:rsidRDefault="00B17AD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F26F9E" w:rsidRDefault="00F26F9E" w:rsidP="00BE563C">
    <w:pPr>
      <w:pStyle w:val="a3"/>
    </w:pPr>
  </w:p>
  <w:p w14:paraId="1C7D7CA2" w14:textId="664C4B8A" w:rsidR="00F26F9E" w:rsidRDefault="00F26F9E"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F26F9E" w:rsidRPr="002D07B9" w:rsidRDefault="00F26F9E"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D2724" w14:textId="77777777" w:rsidR="00B17ADC" w:rsidRDefault="00B17ADC" w:rsidP="002A1D39">
      <w:pPr>
        <w:spacing w:after="0"/>
      </w:pPr>
      <w:r>
        <w:separator/>
      </w:r>
    </w:p>
  </w:footnote>
  <w:footnote w:type="continuationSeparator" w:id="0">
    <w:p w14:paraId="07545877" w14:textId="77777777" w:rsidR="00B17ADC" w:rsidRDefault="00B17AD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A856B9"/>
    <w:multiLevelType w:val="multilevel"/>
    <w:tmpl w:val="B9C6673C"/>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2"/>
      <w:numFmt w:val="bullet"/>
      <w:lvlText w:val="-"/>
      <w:lvlJc w:val="left"/>
      <w:pPr>
        <w:ind w:left="230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B1A8E"/>
    <w:multiLevelType w:val="hybridMultilevel"/>
    <w:tmpl w:val="012EB85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67D4259"/>
    <w:multiLevelType w:val="hybridMultilevel"/>
    <w:tmpl w:val="26B2D5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771510"/>
    <w:multiLevelType w:val="hybridMultilevel"/>
    <w:tmpl w:val="8566418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0F4EE2"/>
    <w:multiLevelType w:val="hybridMultilevel"/>
    <w:tmpl w:val="06565C8C"/>
    <w:lvl w:ilvl="0" w:tplc="8FA2A692">
      <w:start w:val="1"/>
      <w:numFmt w:val="bullet"/>
      <w:lvlText w:val=""/>
      <w:lvlJc w:val="left"/>
      <w:pPr>
        <w:ind w:left="623" w:hanging="420"/>
      </w:pPr>
      <w:rPr>
        <w:rFonts w:ascii="Wingdings" w:hAnsi="Wingdings"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2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26"/>
  </w:num>
  <w:num w:numId="3">
    <w:abstractNumId w:val="21"/>
  </w:num>
  <w:num w:numId="4">
    <w:abstractNumId w:val="2"/>
  </w:num>
  <w:num w:numId="5">
    <w:abstractNumId w:val="13"/>
  </w:num>
  <w:num w:numId="6">
    <w:abstractNumId w:val="25"/>
  </w:num>
  <w:num w:numId="7">
    <w:abstractNumId w:val="14"/>
  </w:num>
  <w:num w:numId="8">
    <w:abstractNumId w:val="19"/>
  </w:num>
  <w:num w:numId="9">
    <w:abstractNumId w:val="4"/>
  </w:num>
  <w:num w:numId="10">
    <w:abstractNumId w:val="6"/>
  </w:num>
  <w:num w:numId="11">
    <w:abstractNumId w:val="9"/>
  </w:num>
  <w:num w:numId="12">
    <w:abstractNumId w:val="18"/>
  </w:num>
  <w:num w:numId="13">
    <w:abstractNumId w:val="16"/>
  </w:num>
  <w:num w:numId="14">
    <w:abstractNumId w:val="11"/>
  </w:num>
  <w:num w:numId="15">
    <w:abstractNumId w:val="15"/>
  </w:num>
  <w:num w:numId="16">
    <w:abstractNumId w:val="12"/>
  </w:num>
  <w:num w:numId="17">
    <w:abstractNumId w:val="23"/>
  </w:num>
  <w:num w:numId="18">
    <w:abstractNumId w:val="7"/>
  </w:num>
  <w:num w:numId="19">
    <w:abstractNumId w:val="17"/>
  </w:num>
  <w:num w:numId="20">
    <w:abstractNumId w:val="1"/>
  </w:num>
  <w:num w:numId="21">
    <w:abstractNumId w:val="24"/>
  </w:num>
  <w:num w:numId="22">
    <w:abstractNumId w:val="5"/>
  </w:num>
  <w:num w:numId="23">
    <w:abstractNumId w:val="8"/>
  </w:num>
  <w:num w:numId="24">
    <w:abstractNumId w:val="20"/>
  </w:num>
  <w:num w:numId="25">
    <w:abstractNumId w:val="0"/>
  </w:num>
  <w:num w:numId="26">
    <w:abstractNumId w:val="22"/>
  </w:num>
  <w:num w:numId="27">
    <w:abstractNumId w:val="3"/>
  </w:num>
  <w:num w:numId="2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CD5"/>
    <w:rsid w:val="00001F85"/>
    <w:rsid w:val="00003BDC"/>
    <w:rsid w:val="00003D7E"/>
    <w:rsid w:val="00004695"/>
    <w:rsid w:val="00004935"/>
    <w:rsid w:val="00004A76"/>
    <w:rsid w:val="000055C0"/>
    <w:rsid w:val="0000584E"/>
    <w:rsid w:val="00006500"/>
    <w:rsid w:val="00007053"/>
    <w:rsid w:val="00010007"/>
    <w:rsid w:val="000109DA"/>
    <w:rsid w:val="00011042"/>
    <w:rsid w:val="000110CD"/>
    <w:rsid w:val="00011661"/>
    <w:rsid w:val="0001167B"/>
    <w:rsid w:val="00011B5C"/>
    <w:rsid w:val="00011BE5"/>
    <w:rsid w:val="0001215F"/>
    <w:rsid w:val="0001247D"/>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5D4"/>
    <w:rsid w:val="00021D2B"/>
    <w:rsid w:val="0002268B"/>
    <w:rsid w:val="00023287"/>
    <w:rsid w:val="000232C1"/>
    <w:rsid w:val="000238B6"/>
    <w:rsid w:val="00023F8A"/>
    <w:rsid w:val="000244D9"/>
    <w:rsid w:val="0002459A"/>
    <w:rsid w:val="000245FC"/>
    <w:rsid w:val="00024B13"/>
    <w:rsid w:val="00024D5F"/>
    <w:rsid w:val="00024D9C"/>
    <w:rsid w:val="00025BD9"/>
    <w:rsid w:val="00025CEC"/>
    <w:rsid w:val="00025EE5"/>
    <w:rsid w:val="000263A2"/>
    <w:rsid w:val="00032066"/>
    <w:rsid w:val="000323D6"/>
    <w:rsid w:val="00033037"/>
    <w:rsid w:val="0003416D"/>
    <w:rsid w:val="0003421D"/>
    <w:rsid w:val="000344EC"/>
    <w:rsid w:val="00034510"/>
    <w:rsid w:val="0003499B"/>
    <w:rsid w:val="00034E70"/>
    <w:rsid w:val="00035FB6"/>
    <w:rsid w:val="00036B17"/>
    <w:rsid w:val="00036D5C"/>
    <w:rsid w:val="000376B1"/>
    <w:rsid w:val="00037FDE"/>
    <w:rsid w:val="000407F8"/>
    <w:rsid w:val="00040D4E"/>
    <w:rsid w:val="000410F4"/>
    <w:rsid w:val="00041B01"/>
    <w:rsid w:val="000421BF"/>
    <w:rsid w:val="00042CD1"/>
    <w:rsid w:val="0004308D"/>
    <w:rsid w:val="00043880"/>
    <w:rsid w:val="00045651"/>
    <w:rsid w:val="00045DF4"/>
    <w:rsid w:val="00047483"/>
    <w:rsid w:val="00047B70"/>
    <w:rsid w:val="0005175E"/>
    <w:rsid w:val="000528B2"/>
    <w:rsid w:val="000532C2"/>
    <w:rsid w:val="000540A6"/>
    <w:rsid w:val="00054564"/>
    <w:rsid w:val="00054F14"/>
    <w:rsid w:val="00056870"/>
    <w:rsid w:val="00056AA9"/>
    <w:rsid w:val="0005755A"/>
    <w:rsid w:val="00057DE8"/>
    <w:rsid w:val="00057E24"/>
    <w:rsid w:val="00057F56"/>
    <w:rsid w:val="000609B0"/>
    <w:rsid w:val="00062129"/>
    <w:rsid w:val="0006212F"/>
    <w:rsid w:val="000622C6"/>
    <w:rsid w:val="000631DD"/>
    <w:rsid w:val="00063A45"/>
    <w:rsid w:val="000643A7"/>
    <w:rsid w:val="000646B0"/>
    <w:rsid w:val="00064A6A"/>
    <w:rsid w:val="00064CE4"/>
    <w:rsid w:val="00065214"/>
    <w:rsid w:val="000657B7"/>
    <w:rsid w:val="00065E64"/>
    <w:rsid w:val="000663DB"/>
    <w:rsid w:val="00066529"/>
    <w:rsid w:val="000665A6"/>
    <w:rsid w:val="000669FF"/>
    <w:rsid w:val="00067742"/>
    <w:rsid w:val="00067E6C"/>
    <w:rsid w:val="00070052"/>
    <w:rsid w:val="000711E3"/>
    <w:rsid w:val="000719A6"/>
    <w:rsid w:val="0007231C"/>
    <w:rsid w:val="0007245F"/>
    <w:rsid w:val="00072B33"/>
    <w:rsid w:val="00073101"/>
    <w:rsid w:val="000734C8"/>
    <w:rsid w:val="00073B8D"/>
    <w:rsid w:val="00073D18"/>
    <w:rsid w:val="00073EA0"/>
    <w:rsid w:val="000743F8"/>
    <w:rsid w:val="00075303"/>
    <w:rsid w:val="000759EF"/>
    <w:rsid w:val="00075BA3"/>
    <w:rsid w:val="0007730A"/>
    <w:rsid w:val="00077479"/>
    <w:rsid w:val="00077740"/>
    <w:rsid w:val="00077A9E"/>
    <w:rsid w:val="00077B7B"/>
    <w:rsid w:val="00080300"/>
    <w:rsid w:val="000807C5"/>
    <w:rsid w:val="0008107C"/>
    <w:rsid w:val="0008113E"/>
    <w:rsid w:val="000815A6"/>
    <w:rsid w:val="00081B09"/>
    <w:rsid w:val="00083490"/>
    <w:rsid w:val="00083D48"/>
    <w:rsid w:val="00083E35"/>
    <w:rsid w:val="00084437"/>
    <w:rsid w:val="00084498"/>
    <w:rsid w:val="00084728"/>
    <w:rsid w:val="000852A3"/>
    <w:rsid w:val="00085A57"/>
    <w:rsid w:val="0008628B"/>
    <w:rsid w:val="00086D03"/>
    <w:rsid w:val="00086E08"/>
    <w:rsid w:val="00086F2B"/>
    <w:rsid w:val="00087163"/>
    <w:rsid w:val="0008783F"/>
    <w:rsid w:val="000879C9"/>
    <w:rsid w:val="00087C7B"/>
    <w:rsid w:val="00087ED1"/>
    <w:rsid w:val="000901EF"/>
    <w:rsid w:val="0009049C"/>
    <w:rsid w:val="000906C0"/>
    <w:rsid w:val="00092375"/>
    <w:rsid w:val="000925C0"/>
    <w:rsid w:val="00092F04"/>
    <w:rsid w:val="000935CC"/>
    <w:rsid w:val="000937A0"/>
    <w:rsid w:val="000944F9"/>
    <w:rsid w:val="00094C3A"/>
    <w:rsid w:val="000952CC"/>
    <w:rsid w:val="0009533B"/>
    <w:rsid w:val="000963F5"/>
    <w:rsid w:val="00096781"/>
    <w:rsid w:val="000969CF"/>
    <w:rsid w:val="00096E41"/>
    <w:rsid w:val="00096F7A"/>
    <w:rsid w:val="00097A1D"/>
    <w:rsid w:val="00097A6D"/>
    <w:rsid w:val="000A0F0C"/>
    <w:rsid w:val="000A122B"/>
    <w:rsid w:val="000A1447"/>
    <w:rsid w:val="000A1C46"/>
    <w:rsid w:val="000A1EE8"/>
    <w:rsid w:val="000A240A"/>
    <w:rsid w:val="000A28B4"/>
    <w:rsid w:val="000A2B37"/>
    <w:rsid w:val="000A2C08"/>
    <w:rsid w:val="000A3B95"/>
    <w:rsid w:val="000A42AC"/>
    <w:rsid w:val="000A66C3"/>
    <w:rsid w:val="000A6823"/>
    <w:rsid w:val="000A6847"/>
    <w:rsid w:val="000B0941"/>
    <w:rsid w:val="000B0C63"/>
    <w:rsid w:val="000B1FFD"/>
    <w:rsid w:val="000B203B"/>
    <w:rsid w:val="000B210D"/>
    <w:rsid w:val="000B2318"/>
    <w:rsid w:val="000B2669"/>
    <w:rsid w:val="000B3713"/>
    <w:rsid w:val="000B3E06"/>
    <w:rsid w:val="000B4621"/>
    <w:rsid w:val="000B4C67"/>
    <w:rsid w:val="000B4F26"/>
    <w:rsid w:val="000B61DA"/>
    <w:rsid w:val="000B69AA"/>
    <w:rsid w:val="000B6F0F"/>
    <w:rsid w:val="000B728E"/>
    <w:rsid w:val="000B78A8"/>
    <w:rsid w:val="000B7901"/>
    <w:rsid w:val="000B7B53"/>
    <w:rsid w:val="000B7B6B"/>
    <w:rsid w:val="000C0372"/>
    <w:rsid w:val="000C05F2"/>
    <w:rsid w:val="000C1DA7"/>
    <w:rsid w:val="000C2512"/>
    <w:rsid w:val="000C29AD"/>
    <w:rsid w:val="000C34CD"/>
    <w:rsid w:val="000C389E"/>
    <w:rsid w:val="000C3B20"/>
    <w:rsid w:val="000C4498"/>
    <w:rsid w:val="000C44C5"/>
    <w:rsid w:val="000C45AA"/>
    <w:rsid w:val="000C5059"/>
    <w:rsid w:val="000C53A7"/>
    <w:rsid w:val="000C5E03"/>
    <w:rsid w:val="000C5EA7"/>
    <w:rsid w:val="000C6B2D"/>
    <w:rsid w:val="000C6B56"/>
    <w:rsid w:val="000C7220"/>
    <w:rsid w:val="000C7256"/>
    <w:rsid w:val="000C764D"/>
    <w:rsid w:val="000D01DB"/>
    <w:rsid w:val="000D0803"/>
    <w:rsid w:val="000D0AD1"/>
    <w:rsid w:val="000D0D6E"/>
    <w:rsid w:val="000D1153"/>
    <w:rsid w:val="000D1C53"/>
    <w:rsid w:val="000D29F3"/>
    <w:rsid w:val="000D37A7"/>
    <w:rsid w:val="000D51D0"/>
    <w:rsid w:val="000D5225"/>
    <w:rsid w:val="000D5951"/>
    <w:rsid w:val="000D5B36"/>
    <w:rsid w:val="000D5CA4"/>
    <w:rsid w:val="000D6A3C"/>
    <w:rsid w:val="000D7A70"/>
    <w:rsid w:val="000E0342"/>
    <w:rsid w:val="000E22C5"/>
    <w:rsid w:val="000E29BD"/>
    <w:rsid w:val="000E46AA"/>
    <w:rsid w:val="000E5EDA"/>
    <w:rsid w:val="000E6AB7"/>
    <w:rsid w:val="000E76B1"/>
    <w:rsid w:val="000F06DB"/>
    <w:rsid w:val="000F1000"/>
    <w:rsid w:val="000F18E3"/>
    <w:rsid w:val="000F2376"/>
    <w:rsid w:val="000F24D2"/>
    <w:rsid w:val="000F285D"/>
    <w:rsid w:val="000F3776"/>
    <w:rsid w:val="000F3B20"/>
    <w:rsid w:val="000F441F"/>
    <w:rsid w:val="000F4B94"/>
    <w:rsid w:val="000F4DA7"/>
    <w:rsid w:val="000F5381"/>
    <w:rsid w:val="000F5544"/>
    <w:rsid w:val="000F5CD6"/>
    <w:rsid w:val="000F79A0"/>
    <w:rsid w:val="00101F69"/>
    <w:rsid w:val="00102F76"/>
    <w:rsid w:val="00103023"/>
    <w:rsid w:val="001031F6"/>
    <w:rsid w:val="001040C3"/>
    <w:rsid w:val="00104A9F"/>
    <w:rsid w:val="00104D09"/>
    <w:rsid w:val="00105297"/>
    <w:rsid w:val="001052DE"/>
    <w:rsid w:val="001061A2"/>
    <w:rsid w:val="0010625E"/>
    <w:rsid w:val="00106FCC"/>
    <w:rsid w:val="00107053"/>
    <w:rsid w:val="001079C3"/>
    <w:rsid w:val="0011034B"/>
    <w:rsid w:val="00110447"/>
    <w:rsid w:val="001104CC"/>
    <w:rsid w:val="0011060A"/>
    <w:rsid w:val="001106BE"/>
    <w:rsid w:val="0011120A"/>
    <w:rsid w:val="00111668"/>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6173"/>
    <w:rsid w:val="0012674F"/>
    <w:rsid w:val="0012686F"/>
    <w:rsid w:val="001278F1"/>
    <w:rsid w:val="00127FDE"/>
    <w:rsid w:val="00130438"/>
    <w:rsid w:val="00130711"/>
    <w:rsid w:val="001310A0"/>
    <w:rsid w:val="00131DC9"/>
    <w:rsid w:val="00132AF4"/>
    <w:rsid w:val="00132CC3"/>
    <w:rsid w:val="0013346B"/>
    <w:rsid w:val="0013390E"/>
    <w:rsid w:val="00134F8E"/>
    <w:rsid w:val="00135906"/>
    <w:rsid w:val="00136171"/>
    <w:rsid w:val="0013654B"/>
    <w:rsid w:val="0013743D"/>
    <w:rsid w:val="001402AE"/>
    <w:rsid w:val="0014048D"/>
    <w:rsid w:val="00140C8B"/>
    <w:rsid w:val="00141EC8"/>
    <w:rsid w:val="00141F36"/>
    <w:rsid w:val="001420ED"/>
    <w:rsid w:val="00142EE3"/>
    <w:rsid w:val="001436A3"/>
    <w:rsid w:val="0014380E"/>
    <w:rsid w:val="001438BA"/>
    <w:rsid w:val="00143F5E"/>
    <w:rsid w:val="00144BB1"/>
    <w:rsid w:val="001451F8"/>
    <w:rsid w:val="0014557F"/>
    <w:rsid w:val="00146B3B"/>
    <w:rsid w:val="00146E74"/>
    <w:rsid w:val="00147AE1"/>
    <w:rsid w:val="00147BDB"/>
    <w:rsid w:val="001507B1"/>
    <w:rsid w:val="00150B8E"/>
    <w:rsid w:val="00151B69"/>
    <w:rsid w:val="0015385E"/>
    <w:rsid w:val="001538AD"/>
    <w:rsid w:val="00153C8C"/>
    <w:rsid w:val="00153FE9"/>
    <w:rsid w:val="00154427"/>
    <w:rsid w:val="00154AEE"/>
    <w:rsid w:val="00155254"/>
    <w:rsid w:val="00155A62"/>
    <w:rsid w:val="001563A1"/>
    <w:rsid w:val="00156553"/>
    <w:rsid w:val="00156C1B"/>
    <w:rsid w:val="00156DF4"/>
    <w:rsid w:val="00156FF3"/>
    <w:rsid w:val="001576CD"/>
    <w:rsid w:val="00157D42"/>
    <w:rsid w:val="001601F5"/>
    <w:rsid w:val="00160781"/>
    <w:rsid w:val="00160D4B"/>
    <w:rsid w:val="0016135A"/>
    <w:rsid w:val="001623E7"/>
    <w:rsid w:val="00162CF4"/>
    <w:rsid w:val="00163A2C"/>
    <w:rsid w:val="00163CCA"/>
    <w:rsid w:val="00164868"/>
    <w:rsid w:val="00164CEF"/>
    <w:rsid w:val="0016514C"/>
    <w:rsid w:val="00165901"/>
    <w:rsid w:val="0016624C"/>
    <w:rsid w:val="0016710A"/>
    <w:rsid w:val="001678C9"/>
    <w:rsid w:val="001678CD"/>
    <w:rsid w:val="00167F09"/>
    <w:rsid w:val="00171300"/>
    <w:rsid w:val="001727C7"/>
    <w:rsid w:val="00172882"/>
    <w:rsid w:val="00172FF0"/>
    <w:rsid w:val="00173412"/>
    <w:rsid w:val="00173D50"/>
    <w:rsid w:val="00175394"/>
    <w:rsid w:val="00175645"/>
    <w:rsid w:val="001764E9"/>
    <w:rsid w:val="00176961"/>
    <w:rsid w:val="00176D99"/>
    <w:rsid w:val="001770BC"/>
    <w:rsid w:val="001770CB"/>
    <w:rsid w:val="0017725F"/>
    <w:rsid w:val="001772FC"/>
    <w:rsid w:val="001776F4"/>
    <w:rsid w:val="00177752"/>
    <w:rsid w:val="001777CA"/>
    <w:rsid w:val="00180669"/>
    <w:rsid w:val="00180BD6"/>
    <w:rsid w:val="00180C98"/>
    <w:rsid w:val="0018113F"/>
    <w:rsid w:val="00182939"/>
    <w:rsid w:val="00182AC3"/>
    <w:rsid w:val="001837BD"/>
    <w:rsid w:val="00183BB6"/>
    <w:rsid w:val="00184CC2"/>
    <w:rsid w:val="00185540"/>
    <w:rsid w:val="0018577E"/>
    <w:rsid w:val="00185E09"/>
    <w:rsid w:val="0018613B"/>
    <w:rsid w:val="001863A8"/>
    <w:rsid w:val="001867E3"/>
    <w:rsid w:val="001868A1"/>
    <w:rsid w:val="001868B9"/>
    <w:rsid w:val="0019030D"/>
    <w:rsid w:val="00191918"/>
    <w:rsid w:val="00192C82"/>
    <w:rsid w:val="00192E7F"/>
    <w:rsid w:val="001935B6"/>
    <w:rsid w:val="00193BD6"/>
    <w:rsid w:val="00194061"/>
    <w:rsid w:val="00194CB5"/>
    <w:rsid w:val="00194DBB"/>
    <w:rsid w:val="0019532D"/>
    <w:rsid w:val="00195F84"/>
    <w:rsid w:val="00196152"/>
    <w:rsid w:val="001967E2"/>
    <w:rsid w:val="001A05BB"/>
    <w:rsid w:val="001A1F8E"/>
    <w:rsid w:val="001A25D3"/>
    <w:rsid w:val="001A3466"/>
    <w:rsid w:val="001A390A"/>
    <w:rsid w:val="001A48D7"/>
    <w:rsid w:val="001A5804"/>
    <w:rsid w:val="001A580E"/>
    <w:rsid w:val="001A6082"/>
    <w:rsid w:val="001A71C5"/>
    <w:rsid w:val="001A7A69"/>
    <w:rsid w:val="001B06B0"/>
    <w:rsid w:val="001B0E99"/>
    <w:rsid w:val="001B183E"/>
    <w:rsid w:val="001B1AD9"/>
    <w:rsid w:val="001B1D61"/>
    <w:rsid w:val="001B2130"/>
    <w:rsid w:val="001B22FE"/>
    <w:rsid w:val="001B2557"/>
    <w:rsid w:val="001B2FF8"/>
    <w:rsid w:val="001B6E4D"/>
    <w:rsid w:val="001B7EBC"/>
    <w:rsid w:val="001C118D"/>
    <w:rsid w:val="001C3454"/>
    <w:rsid w:val="001C36BC"/>
    <w:rsid w:val="001C3A35"/>
    <w:rsid w:val="001C4C6F"/>
    <w:rsid w:val="001C4CB6"/>
    <w:rsid w:val="001C518C"/>
    <w:rsid w:val="001C51AA"/>
    <w:rsid w:val="001C57D0"/>
    <w:rsid w:val="001C59A8"/>
    <w:rsid w:val="001C5D84"/>
    <w:rsid w:val="001C62FA"/>
    <w:rsid w:val="001C646C"/>
    <w:rsid w:val="001C6B9C"/>
    <w:rsid w:val="001D0605"/>
    <w:rsid w:val="001D062D"/>
    <w:rsid w:val="001D0AA5"/>
    <w:rsid w:val="001D0F8F"/>
    <w:rsid w:val="001D1243"/>
    <w:rsid w:val="001D131C"/>
    <w:rsid w:val="001D1471"/>
    <w:rsid w:val="001D27D7"/>
    <w:rsid w:val="001D27F8"/>
    <w:rsid w:val="001D3A45"/>
    <w:rsid w:val="001D4BEC"/>
    <w:rsid w:val="001D5029"/>
    <w:rsid w:val="001D5223"/>
    <w:rsid w:val="001D58DD"/>
    <w:rsid w:val="001D6C5A"/>
    <w:rsid w:val="001E037A"/>
    <w:rsid w:val="001E0CCB"/>
    <w:rsid w:val="001E1036"/>
    <w:rsid w:val="001E161E"/>
    <w:rsid w:val="001E1C77"/>
    <w:rsid w:val="001E2561"/>
    <w:rsid w:val="001E271B"/>
    <w:rsid w:val="001E332D"/>
    <w:rsid w:val="001E33F8"/>
    <w:rsid w:val="001E4C21"/>
    <w:rsid w:val="001E4FC3"/>
    <w:rsid w:val="001E5C19"/>
    <w:rsid w:val="001E649C"/>
    <w:rsid w:val="001E67A0"/>
    <w:rsid w:val="001E78D3"/>
    <w:rsid w:val="001E7CB8"/>
    <w:rsid w:val="001F0A89"/>
    <w:rsid w:val="001F0BA4"/>
    <w:rsid w:val="001F1C35"/>
    <w:rsid w:val="001F1D32"/>
    <w:rsid w:val="001F2392"/>
    <w:rsid w:val="001F2521"/>
    <w:rsid w:val="001F3CCB"/>
    <w:rsid w:val="001F4197"/>
    <w:rsid w:val="001F46A3"/>
    <w:rsid w:val="001F4E61"/>
    <w:rsid w:val="001F501D"/>
    <w:rsid w:val="001F7A17"/>
    <w:rsid w:val="00200957"/>
    <w:rsid w:val="00200BDF"/>
    <w:rsid w:val="00200C97"/>
    <w:rsid w:val="00201F45"/>
    <w:rsid w:val="00202477"/>
    <w:rsid w:val="0020254F"/>
    <w:rsid w:val="00203A34"/>
    <w:rsid w:val="0020602F"/>
    <w:rsid w:val="00207BC8"/>
    <w:rsid w:val="00210694"/>
    <w:rsid w:val="00210F68"/>
    <w:rsid w:val="00211F63"/>
    <w:rsid w:val="002121AE"/>
    <w:rsid w:val="002131EA"/>
    <w:rsid w:val="00213271"/>
    <w:rsid w:val="0021342F"/>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4FD"/>
    <w:rsid w:val="00223F61"/>
    <w:rsid w:val="00224307"/>
    <w:rsid w:val="00224572"/>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3ED"/>
    <w:rsid w:val="0023284F"/>
    <w:rsid w:val="00232D68"/>
    <w:rsid w:val="002330A5"/>
    <w:rsid w:val="002333CF"/>
    <w:rsid w:val="00233BA2"/>
    <w:rsid w:val="00233EA6"/>
    <w:rsid w:val="0023400B"/>
    <w:rsid w:val="002348AA"/>
    <w:rsid w:val="002366E4"/>
    <w:rsid w:val="0023792F"/>
    <w:rsid w:val="0024008C"/>
    <w:rsid w:val="0024299C"/>
    <w:rsid w:val="002438E3"/>
    <w:rsid w:val="00244A85"/>
    <w:rsid w:val="00245AA8"/>
    <w:rsid w:val="00245B89"/>
    <w:rsid w:val="0024625F"/>
    <w:rsid w:val="00246CC8"/>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938"/>
    <w:rsid w:val="00256FB7"/>
    <w:rsid w:val="00257053"/>
    <w:rsid w:val="002573F2"/>
    <w:rsid w:val="00257695"/>
    <w:rsid w:val="0025775B"/>
    <w:rsid w:val="00260199"/>
    <w:rsid w:val="002601CA"/>
    <w:rsid w:val="00262BE9"/>
    <w:rsid w:val="0026459B"/>
    <w:rsid w:val="0026462E"/>
    <w:rsid w:val="00266416"/>
    <w:rsid w:val="002665A8"/>
    <w:rsid w:val="00266E93"/>
    <w:rsid w:val="00266F95"/>
    <w:rsid w:val="002670EC"/>
    <w:rsid w:val="002675F2"/>
    <w:rsid w:val="00267D21"/>
    <w:rsid w:val="00267DA5"/>
    <w:rsid w:val="002706C3"/>
    <w:rsid w:val="00270902"/>
    <w:rsid w:val="00272269"/>
    <w:rsid w:val="00272604"/>
    <w:rsid w:val="0027360A"/>
    <w:rsid w:val="00273C6E"/>
    <w:rsid w:val="00275F0E"/>
    <w:rsid w:val="00275F7F"/>
    <w:rsid w:val="00275FC0"/>
    <w:rsid w:val="00276F3B"/>
    <w:rsid w:val="00277592"/>
    <w:rsid w:val="002775BE"/>
    <w:rsid w:val="002807CC"/>
    <w:rsid w:val="00281B66"/>
    <w:rsid w:val="0028212B"/>
    <w:rsid w:val="002824BF"/>
    <w:rsid w:val="00283542"/>
    <w:rsid w:val="00283DB1"/>
    <w:rsid w:val="00284C96"/>
    <w:rsid w:val="002852C1"/>
    <w:rsid w:val="002854DB"/>
    <w:rsid w:val="0028592C"/>
    <w:rsid w:val="00285C38"/>
    <w:rsid w:val="00285C65"/>
    <w:rsid w:val="0028645F"/>
    <w:rsid w:val="002868B9"/>
    <w:rsid w:val="00286FA8"/>
    <w:rsid w:val="00287648"/>
    <w:rsid w:val="00290C85"/>
    <w:rsid w:val="002917FD"/>
    <w:rsid w:val="00293153"/>
    <w:rsid w:val="002939CA"/>
    <w:rsid w:val="00293FD8"/>
    <w:rsid w:val="002955C8"/>
    <w:rsid w:val="002966FA"/>
    <w:rsid w:val="00296A84"/>
    <w:rsid w:val="00296CA5"/>
    <w:rsid w:val="00296FBF"/>
    <w:rsid w:val="0029737A"/>
    <w:rsid w:val="0029794E"/>
    <w:rsid w:val="00297F72"/>
    <w:rsid w:val="002A0979"/>
    <w:rsid w:val="002A0A3A"/>
    <w:rsid w:val="002A0B1B"/>
    <w:rsid w:val="002A10BC"/>
    <w:rsid w:val="002A13B4"/>
    <w:rsid w:val="002A18F6"/>
    <w:rsid w:val="002A1AE5"/>
    <w:rsid w:val="002A1D39"/>
    <w:rsid w:val="002A2E6B"/>
    <w:rsid w:val="002A2EE4"/>
    <w:rsid w:val="002A38E6"/>
    <w:rsid w:val="002A3974"/>
    <w:rsid w:val="002A3CD9"/>
    <w:rsid w:val="002A4479"/>
    <w:rsid w:val="002A5789"/>
    <w:rsid w:val="002A625D"/>
    <w:rsid w:val="002A659A"/>
    <w:rsid w:val="002A77F8"/>
    <w:rsid w:val="002A7C2F"/>
    <w:rsid w:val="002B07DB"/>
    <w:rsid w:val="002B0B11"/>
    <w:rsid w:val="002B17A0"/>
    <w:rsid w:val="002B18ED"/>
    <w:rsid w:val="002B2059"/>
    <w:rsid w:val="002B23D4"/>
    <w:rsid w:val="002B287C"/>
    <w:rsid w:val="002B2BD7"/>
    <w:rsid w:val="002B386C"/>
    <w:rsid w:val="002B3ED7"/>
    <w:rsid w:val="002B6533"/>
    <w:rsid w:val="002B7958"/>
    <w:rsid w:val="002B7B7A"/>
    <w:rsid w:val="002B7C7B"/>
    <w:rsid w:val="002C041E"/>
    <w:rsid w:val="002C0994"/>
    <w:rsid w:val="002C0EE1"/>
    <w:rsid w:val="002C0F8B"/>
    <w:rsid w:val="002C1BE7"/>
    <w:rsid w:val="002C2A2E"/>
    <w:rsid w:val="002C2A76"/>
    <w:rsid w:val="002C3B7B"/>
    <w:rsid w:val="002C3EFF"/>
    <w:rsid w:val="002C4582"/>
    <w:rsid w:val="002C47FE"/>
    <w:rsid w:val="002C49C2"/>
    <w:rsid w:val="002C73D7"/>
    <w:rsid w:val="002C7801"/>
    <w:rsid w:val="002C7ED2"/>
    <w:rsid w:val="002D0152"/>
    <w:rsid w:val="002D020B"/>
    <w:rsid w:val="002D0D7C"/>
    <w:rsid w:val="002D219C"/>
    <w:rsid w:val="002D249B"/>
    <w:rsid w:val="002D337D"/>
    <w:rsid w:val="002D357C"/>
    <w:rsid w:val="002D37A9"/>
    <w:rsid w:val="002D4A8D"/>
    <w:rsid w:val="002D4AF4"/>
    <w:rsid w:val="002D7484"/>
    <w:rsid w:val="002D7A2C"/>
    <w:rsid w:val="002E01A8"/>
    <w:rsid w:val="002E0620"/>
    <w:rsid w:val="002E0DBE"/>
    <w:rsid w:val="002E0FDE"/>
    <w:rsid w:val="002E1CC6"/>
    <w:rsid w:val="002E3581"/>
    <w:rsid w:val="002E3D62"/>
    <w:rsid w:val="002E4EE9"/>
    <w:rsid w:val="002E55CC"/>
    <w:rsid w:val="002E55EF"/>
    <w:rsid w:val="002E5A38"/>
    <w:rsid w:val="002E6BAB"/>
    <w:rsid w:val="002E7515"/>
    <w:rsid w:val="002E789A"/>
    <w:rsid w:val="002E7FA9"/>
    <w:rsid w:val="002F0115"/>
    <w:rsid w:val="002F0A10"/>
    <w:rsid w:val="002F11E2"/>
    <w:rsid w:val="002F1398"/>
    <w:rsid w:val="002F188B"/>
    <w:rsid w:val="002F18E0"/>
    <w:rsid w:val="002F1D3B"/>
    <w:rsid w:val="002F2727"/>
    <w:rsid w:val="002F29E9"/>
    <w:rsid w:val="002F3CE9"/>
    <w:rsid w:val="002F4151"/>
    <w:rsid w:val="002F473A"/>
    <w:rsid w:val="002F487E"/>
    <w:rsid w:val="002F51E0"/>
    <w:rsid w:val="002F57AC"/>
    <w:rsid w:val="002F6C77"/>
    <w:rsid w:val="002F70DA"/>
    <w:rsid w:val="003017A7"/>
    <w:rsid w:val="00301871"/>
    <w:rsid w:val="003027F8"/>
    <w:rsid w:val="00302A27"/>
    <w:rsid w:val="003033B4"/>
    <w:rsid w:val="0030386B"/>
    <w:rsid w:val="0030493E"/>
    <w:rsid w:val="00304A88"/>
    <w:rsid w:val="00304EAB"/>
    <w:rsid w:val="00305778"/>
    <w:rsid w:val="00305981"/>
    <w:rsid w:val="00305FF7"/>
    <w:rsid w:val="00306F51"/>
    <w:rsid w:val="003070A2"/>
    <w:rsid w:val="003072A1"/>
    <w:rsid w:val="003072A7"/>
    <w:rsid w:val="00307367"/>
    <w:rsid w:val="0030765F"/>
    <w:rsid w:val="00307CD5"/>
    <w:rsid w:val="00311232"/>
    <w:rsid w:val="003117BC"/>
    <w:rsid w:val="00311F2F"/>
    <w:rsid w:val="003129B7"/>
    <w:rsid w:val="00312A6C"/>
    <w:rsid w:val="00313C9F"/>
    <w:rsid w:val="003147A0"/>
    <w:rsid w:val="003158E6"/>
    <w:rsid w:val="00316350"/>
    <w:rsid w:val="003168B0"/>
    <w:rsid w:val="003171E2"/>
    <w:rsid w:val="00317657"/>
    <w:rsid w:val="00317685"/>
    <w:rsid w:val="00317EE3"/>
    <w:rsid w:val="0032041E"/>
    <w:rsid w:val="00320A0C"/>
    <w:rsid w:val="00320FCB"/>
    <w:rsid w:val="00321272"/>
    <w:rsid w:val="00321903"/>
    <w:rsid w:val="00321B83"/>
    <w:rsid w:val="00322A56"/>
    <w:rsid w:val="00323AA8"/>
    <w:rsid w:val="00323DE9"/>
    <w:rsid w:val="00323E22"/>
    <w:rsid w:val="00324E46"/>
    <w:rsid w:val="00325834"/>
    <w:rsid w:val="00325C77"/>
    <w:rsid w:val="003263D5"/>
    <w:rsid w:val="00326F58"/>
    <w:rsid w:val="003276AB"/>
    <w:rsid w:val="0033037B"/>
    <w:rsid w:val="0033048C"/>
    <w:rsid w:val="00330631"/>
    <w:rsid w:val="00330D93"/>
    <w:rsid w:val="003311A5"/>
    <w:rsid w:val="003313EE"/>
    <w:rsid w:val="00331637"/>
    <w:rsid w:val="00331867"/>
    <w:rsid w:val="00331EB2"/>
    <w:rsid w:val="003324E1"/>
    <w:rsid w:val="003326D9"/>
    <w:rsid w:val="003329C9"/>
    <w:rsid w:val="003329D3"/>
    <w:rsid w:val="00332EA5"/>
    <w:rsid w:val="00333073"/>
    <w:rsid w:val="003337D0"/>
    <w:rsid w:val="00333CDE"/>
    <w:rsid w:val="003341AA"/>
    <w:rsid w:val="00334248"/>
    <w:rsid w:val="00334E91"/>
    <w:rsid w:val="00335403"/>
    <w:rsid w:val="003364C1"/>
    <w:rsid w:val="00336AD7"/>
    <w:rsid w:val="0033714E"/>
    <w:rsid w:val="0034025E"/>
    <w:rsid w:val="00340D5B"/>
    <w:rsid w:val="00341B91"/>
    <w:rsid w:val="00342963"/>
    <w:rsid w:val="00343CF8"/>
    <w:rsid w:val="00344A5C"/>
    <w:rsid w:val="00345946"/>
    <w:rsid w:val="003467E3"/>
    <w:rsid w:val="00346B89"/>
    <w:rsid w:val="00346E6B"/>
    <w:rsid w:val="00347933"/>
    <w:rsid w:val="00347A4D"/>
    <w:rsid w:val="003518D5"/>
    <w:rsid w:val="00352332"/>
    <w:rsid w:val="00352C1F"/>
    <w:rsid w:val="00352F8B"/>
    <w:rsid w:val="0035462B"/>
    <w:rsid w:val="00354D1A"/>
    <w:rsid w:val="003553DB"/>
    <w:rsid w:val="00355524"/>
    <w:rsid w:val="00356CB1"/>
    <w:rsid w:val="003574FC"/>
    <w:rsid w:val="0035777E"/>
    <w:rsid w:val="003601DF"/>
    <w:rsid w:val="0036136D"/>
    <w:rsid w:val="003615C9"/>
    <w:rsid w:val="003617DF"/>
    <w:rsid w:val="0036197E"/>
    <w:rsid w:val="00361AF9"/>
    <w:rsid w:val="00361D77"/>
    <w:rsid w:val="00363779"/>
    <w:rsid w:val="00363781"/>
    <w:rsid w:val="00363AF5"/>
    <w:rsid w:val="00363D04"/>
    <w:rsid w:val="00364A57"/>
    <w:rsid w:val="00364B89"/>
    <w:rsid w:val="00364B8A"/>
    <w:rsid w:val="003651FF"/>
    <w:rsid w:val="0036536A"/>
    <w:rsid w:val="00365E09"/>
    <w:rsid w:val="00366F6D"/>
    <w:rsid w:val="00366FAE"/>
    <w:rsid w:val="00367604"/>
    <w:rsid w:val="003702A6"/>
    <w:rsid w:val="00370F97"/>
    <w:rsid w:val="00371566"/>
    <w:rsid w:val="00371C92"/>
    <w:rsid w:val="00372011"/>
    <w:rsid w:val="00372C95"/>
    <w:rsid w:val="00373EE1"/>
    <w:rsid w:val="00374A42"/>
    <w:rsid w:val="00374D39"/>
    <w:rsid w:val="0037504E"/>
    <w:rsid w:val="0037582A"/>
    <w:rsid w:val="00375931"/>
    <w:rsid w:val="00375C47"/>
    <w:rsid w:val="00375C91"/>
    <w:rsid w:val="003764CF"/>
    <w:rsid w:val="00376994"/>
    <w:rsid w:val="00376EF7"/>
    <w:rsid w:val="003776EE"/>
    <w:rsid w:val="00377B8C"/>
    <w:rsid w:val="00377E9B"/>
    <w:rsid w:val="003807B0"/>
    <w:rsid w:val="00381400"/>
    <w:rsid w:val="003815BC"/>
    <w:rsid w:val="003825B1"/>
    <w:rsid w:val="00382674"/>
    <w:rsid w:val="003830AA"/>
    <w:rsid w:val="003833E3"/>
    <w:rsid w:val="003834FC"/>
    <w:rsid w:val="003838A5"/>
    <w:rsid w:val="00383AA0"/>
    <w:rsid w:val="0038430D"/>
    <w:rsid w:val="00384587"/>
    <w:rsid w:val="0038463C"/>
    <w:rsid w:val="00384A00"/>
    <w:rsid w:val="003851D8"/>
    <w:rsid w:val="003853A3"/>
    <w:rsid w:val="003854D6"/>
    <w:rsid w:val="003855DF"/>
    <w:rsid w:val="00385852"/>
    <w:rsid w:val="00385A93"/>
    <w:rsid w:val="0038637B"/>
    <w:rsid w:val="003863C4"/>
    <w:rsid w:val="00392D92"/>
    <w:rsid w:val="00392F7C"/>
    <w:rsid w:val="00393499"/>
    <w:rsid w:val="00393E5D"/>
    <w:rsid w:val="00394747"/>
    <w:rsid w:val="003952C2"/>
    <w:rsid w:val="00395753"/>
    <w:rsid w:val="003969D2"/>
    <w:rsid w:val="00396D84"/>
    <w:rsid w:val="003971CF"/>
    <w:rsid w:val="00397968"/>
    <w:rsid w:val="003A015D"/>
    <w:rsid w:val="003A0412"/>
    <w:rsid w:val="003A0A49"/>
    <w:rsid w:val="003A20E3"/>
    <w:rsid w:val="003A44BE"/>
    <w:rsid w:val="003A51BE"/>
    <w:rsid w:val="003A5325"/>
    <w:rsid w:val="003A6118"/>
    <w:rsid w:val="003A6D45"/>
    <w:rsid w:val="003B0A03"/>
    <w:rsid w:val="003B0DF3"/>
    <w:rsid w:val="003B186F"/>
    <w:rsid w:val="003B1E5C"/>
    <w:rsid w:val="003B2009"/>
    <w:rsid w:val="003B215D"/>
    <w:rsid w:val="003B427E"/>
    <w:rsid w:val="003B4608"/>
    <w:rsid w:val="003B4694"/>
    <w:rsid w:val="003B4946"/>
    <w:rsid w:val="003B5E34"/>
    <w:rsid w:val="003B6309"/>
    <w:rsid w:val="003B7096"/>
    <w:rsid w:val="003B767F"/>
    <w:rsid w:val="003C2885"/>
    <w:rsid w:val="003C2F37"/>
    <w:rsid w:val="003C336C"/>
    <w:rsid w:val="003C339D"/>
    <w:rsid w:val="003C35BC"/>
    <w:rsid w:val="003C42DE"/>
    <w:rsid w:val="003C5044"/>
    <w:rsid w:val="003C58F4"/>
    <w:rsid w:val="003C599D"/>
    <w:rsid w:val="003C6007"/>
    <w:rsid w:val="003C6167"/>
    <w:rsid w:val="003C618D"/>
    <w:rsid w:val="003C625B"/>
    <w:rsid w:val="003C7A54"/>
    <w:rsid w:val="003C7E92"/>
    <w:rsid w:val="003D0334"/>
    <w:rsid w:val="003D1BA8"/>
    <w:rsid w:val="003D2421"/>
    <w:rsid w:val="003D2E1F"/>
    <w:rsid w:val="003D37CE"/>
    <w:rsid w:val="003D3A9D"/>
    <w:rsid w:val="003D4281"/>
    <w:rsid w:val="003D466E"/>
    <w:rsid w:val="003D58D6"/>
    <w:rsid w:val="003D63A7"/>
    <w:rsid w:val="003D7C6D"/>
    <w:rsid w:val="003D7D0D"/>
    <w:rsid w:val="003E02C3"/>
    <w:rsid w:val="003E15DA"/>
    <w:rsid w:val="003E16F9"/>
    <w:rsid w:val="003E1E4B"/>
    <w:rsid w:val="003E22FA"/>
    <w:rsid w:val="003E2724"/>
    <w:rsid w:val="003E2D3F"/>
    <w:rsid w:val="003E3873"/>
    <w:rsid w:val="003E3F98"/>
    <w:rsid w:val="003E5BAD"/>
    <w:rsid w:val="003E6146"/>
    <w:rsid w:val="003E6AB4"/>
    <w:rsid w:val="003E6B4C"/>
    <w:rsid w:val="003E6D34"/>
    <w:rsid w:val="003E7161"/>
    <w:rsid w:val="003E742C"/>
    <w:rsid w:val="003E7474"/>
    <w:rsid w:val="003E76C6"/>
    <w:rsid w:val="003E7FD8"/>
    <w:rsid w:val="003F08F7"/>
    <w:rsid w:val="003F0AF5"/>
    <w:rsid w:val="003F108E"/>
    <w:rsid w:val="003F19A6"/>
    <w:rsid w:val="003F20EA"/>
    <w:rsid w:val="003F2AD8"/>
    <w:rsid w:val="003F30B8"/>
    <w:rsid w:val="003F37FF"/>
    <w:rsid w:val="003F4B1B"/>
    <w:rsid w:val="003F4D65"/>
    <w:rsid w:val="003F5B8B"/>
    <w:rsid w:val="003F5FE9"/>
    <w:rsid w:val="003F6386"/>
    <w:rsid w:val="003F66B9"/>
    <w:rsid w:val="003F6895"/>
    <w:rsid w:val="003F6B0D"/>
    <w:rsid w:val="003F6CF7"/>
    <w:rsid w:val="00400168"/>
    <w:rsid w:val="00400820"/>
    <w:rsid w:val="00400962"/>
    <w:rsid w:val="00400B0E"/>
    <w:rsid w:val="00401224"/>
    <w:rsid w:val="004013EE"/>
    <w:rsid w:val="00401512"/>
    <w:rsid w:val="0040197F"/>
    <w:rsid w:val="00401FCA"/>
    <w:rsid w:val="004028FA"/>
    <w:rsid w:val="00404F06"/>
    <w:rsid w:val="004053DC"/>
    <w:rsid w:val="00406207"/>
    <w:rsid w:val="00406686"/>
    <w:rsid w:val="00406727"/>
    <w:rsid w:val="00407C62"/>
    <w:rsid w:val="00407FFC"/>
    <w:rsid w:val="004107E0"/>
    <w:rsid w:val="00411721"/>
    <w:rsid w:val="004119CA"/>
    <w:rsid w:val="00411C37"/>
    <w:rsid w:val="00411D94"/>
    <w:rsid w:val="00412233"/>
    <w:rsid w:val="00412524"/>
    <w:rsid w:val="004131A3"/>
    <w:rsid w:val="0041416C"/>
    <w:rsid w:val="00415A5E"/>
    <w:rsid w:val="00415CAE"/>
    <w:rsid w:val="004161AA"/>
    <w:rsid w:val="00416500"/>
    <w:rsid w:val="00420725"/>
    <w:rsid w:val="0042103D"/>
    <w:rsid w:val="004212F5"/>
    <w:rsid w:val="00421355"/>
    <w:rsid w:val="00421629"/>
    <w:rsid w:val="00421A4A"/>
    <w:rsid w:val="00422E13"/>
    <w:rsid w:val="00423CFA"/>
    <w:rsid w:val="004241C2"/>
    <w:rsid w:val="00425334"/>
    <w:rsid w:val="004260EF"/>
    <w:rsid w:val="004265A8"/>
    <w:rsid w:val="0042678F"/>
    <w:rsid w:val="00426E25"/>
    <w:rsid w:val="00431728"/>
    <w:rsid w:val="004317BC"/>
    <w:rsid w:val="00431F03"/>
    <w:rsid w:val="0043286C"/>
    <w:rsid w:val="004338E8"/>
    <w:rsid w:val="00434BE0"/>
    <w:rsid w:val="0043565B"/>
    <w:rsid w:val="00435972"/>
    <w:rsid w:val="0043649F"/>
    <w:rsid w:val="00436978"/>
    <w:rsid w:val="00436AF4"/>
    <w:rsid w:val="0043712D"/>
    <w:rsid w:val="0043759C"/>
    <w:rsid w:val="00437EEE"/>
    <w:rsid w:val="00440292"/>
    <w:rsid w:val="0044081C"/>
    <w:rsid w:val="00440E0E"/>
    <w:rsid w:val="00441C26"/>
    <w:rsid w:val="00441CDB"/>
    <w:rsid w:val="00441D73"/>
    <w:rsid w:val="00441F1F"/>
    <w:rsid w:val="004429A2"/>
    <w:rsid w:val="0044389D"/>
    <w:rsid w:val="004439C9"/>
    <w:rsid w:val="00444647"/>
    <w:rsid w:val="00444EFC"/>
    <w:rsid w:val="004451AD"/>
    <w:rsid w:val="00445572"/>
    <w:rsid w:val="004458B6"/>
    <w:rsid w:val="004471F0"/>
    <w:rsid w:val="004478A6"/>
    <w:rsid w:val="00450348"/>
    <w:rsid w:val="00450628"/>
    <w:rsid w:val="00450735"/>
    <w:rsid w:val="0045113D"/>
    <w:rsid w:val="004511E0"/>
    <w:rsid w:val="00451565"/>
    <w:rsid w:val="00451692"/>
    <w:rsid w:val="00451A67"/>
    <w:rsid w:val="004520D2"/>
    <w:rsid w:val="00453B67"/>
    <w:rsid w:val="00453E25"/>
    <w:rsid w:val="0045425F"/>
    <w:rsid w:val="00454DF9"/>
    <w:rsid w:val="00454F88"/>
    <w:rsid w:val="0045537A"/>
    <w:rsid w:val="00455459"/>
    <w:rsid w:val="0045592D"/>
    <w:rsid w:val="00455934"/>
    <w:rsid w:val="00455D08"/>
    <w:rsid w:val="0045640F"/>
    <w:rsid w:val="00456576"/>
    <w:rsid w:val="0045713D"/>
    <w:rsid w:val="0045717C"/>
    <w:rsid w:val="0046036D"/>
    <w:rsid w:val="00460CB6"/>
    <w:rsid w:val="00461E36"/>
    <w:rsid w:val="00462A78"/>
    <w:rsid w:val="00462F4C"/>
    <w:rsid w:val="00462FDF"/>
    <w:rsid w:val="004633A0"/>
    <w:rsid w:val="00463E77"/>
    <w:rsid w:val="004640F5"/>
    <w:rsid w:val="00464504"/>
    <w:rsid w:val="00465156"/>
    <w:rsid w:val="004660DA"/>
    <w:rsid w:val="00466499"/>
    <w:rsid w:val="004668A2"/>
    <w:rsid w:val="00466EFA"/>
    <w:rsid w:val="0046724C"/>
    <w:rsid w:val="00467432"/>
    <w:rsid w:val="00467AE5"/>
    <w:rsid w:val="00470039"/>
    <w:rsid w:val="004706E2"/>
    <w:rsid w:val="00470708"/>
    <w:rsid w:val="00470796"/>
    <w:rsid w:val="00470C13"/>
    <w:rsid w:val="0047100A"/>
    <w:rsid w:val="00471C2D"/>
    <w:rsid w:val="0047220D"/>
    <w:rsid w:val="00472392"/>
    <w:rsid w:val="004727E3"/>
    <w:rsid w:val="00472E26"/>
    <w:rsid w:val="00472FD0"/>
    <w:rsid w:val="00473421"/>
    <w:rsid w:val="004736BC"/>
    <w:rsid w:val="00473841"/>
    <w:rsid w:val="004739F0"/>
    <w:rsid w:val="004741B3"/>
    <w:rsid w:val="004748D7"/>
    <w:rsid w:val="004748E6"/>
    <w:rsid w:val="0047490E"/>
    <w:rsid w:val="00475186"/>
    <w:rsid w:val="0047518A"/>
    <w:rsid w:val="00475AF1"/>
    <w:rsid w:val="004762EE"/>
    <w:rsid w:val="00476610"/>
    <w:rsid w:val="00477571"/>
    <w:rsid w:val="00477A03"/>
    <w:rsid w:val="0048175F"/>
    <w:rsid w:val="00481D9D"/>
    <w:rsid w:val="00483A33"/>
    <w:rsid w:val="0048477C"/>
    <w:rsid w:val="00484AD8"/>
    <w:rsid w:val="00484B12"/>
    <w:rsid w:val="00485D27"/>
    <w:rsid w:val="00485D7A"/>
    <w:rsid w:val="00485EB3"/>
    <w:rsid w:val="00486172"/>
    <w:rsid w:val="004864ED"/>
    <w:rsid w:val="00486D8F"/>
    <w:rsid w:val="00487650"/>
    <w:rsid w:val="00487EA1"/>
    <w:rsid w:val="004902CA"/>
    <w:rsid w:val="00490634"/>
    <w:rsid w:val="0049107F"/>
    <w:rsid w:val="00491452"/>
    <w:rsid w:val="004924CC"/>
    <w:rsid w:val="00492862"/>
    <w:rsid w:val="0049293B"/>
    <w:rsid w:val="00493823"/>
    <w:rsid w:val="004938C8"/>
    <w:rsid w:val="0049461A"/>
    <w:rsid w:val="00494A8B"/>
    <w:rsid w:val="0049553D"/>
    <w:rsid w:val="004967FB"/>
    <w:rsid w:val="00496ECB"/>
    <w:rsid w:val="0049734C"/>
    <w:rsid w:val="00497641"/>
    <w:rsid w:val="00497788"/>
    <w:rsid w:val="0049784F"/>
    <w:rsid w:val="00497AAA"/>
    <w:rsid w:val="00497AEB"/>
    <w:rsid w:val="00497BB8"/>
    <w:rsid w:val="00497D3B"/>
    <w:rsid w:val="004A0FA9"/>
    <w:rsid w:val="004A11C7"/>
    <w:rsid w:val="004A2C16"/>
    <w:rsid w:val="004A31C2"/>
    <w:rsid w:val="004A32CA"/>
    <w:rsid w:val="004A4B78"/>
    <w:rsid w:val="004A5EBF"/>
    <w:rsid w:val="004A7ED0"/>
    <w:rsid w:val="004B009C"/>
    <w:rsid w:val="004B330B"/>
    <w:rsid w:val="004B35CA"/>
    <w:rsid w:val="004B476A"/>
    <w:rsid w:val="004B59A8"/>
    <w:rsid w:val="004B68FF"/>
    <w:rsid w:val="004B6A28"/>
    <w:rsid w:val="004B753D"/>
    <w:rsid w:val="004B7946"/>
    <w:rsid w:val="004B7CB8"/>
    <w:rsid w:val="004B7CD4"/>
    <w:rsid w:val="004C0E2B"/>
    <w:rsid w:val="004C12A0"/>
    <w:rsid w:val="004C1FE3"/>
    <w:rsid w:val="004C28F8"/>
    <w:rsid w:val="004C3597"/>
    <w:rsid w:val="004C3E75"/>
    <w:rsid w:val="004C45D4"/>
    <w:rsid w:val="004C45E0"/>
    <w:rsid w:val="004C4AB2"/>
    <w:rsid w:val="004C53CD"/>
    <w:rsid w:val="004C53EA"/>
    <w:rsid w:val="004C637D"/>
    <w:rsid w:val="004C68B5"/>
    <w:rsid w:val="004C6A03"/>
    <w:rsid w:val="004C753F"/>
    <w:rsid w:val="004C7BC6"/>
    <w:rsid w:val="004C7F09"/>
    <w:rsid w:val="004D0757"/>
    <w:rsid w:val="004D1313"/>
    <w:rsid w:val="004D1798"/>
    <w:rsid w:val="004D1900"/>
    <w:rsid w:val="004D1FBA"/>
    <w:rsid w:val="004D2C43"/>
    <w:rsid w:val="004D302F"/>
    <w:rsid w:val="004D3DEF"/>
    <w:rsid w:val="004D4CB5"/>
    <w:rsid w:val="004D5013"/>
    <w:rsid w:val="004D52ED"/>
    <w:rsid w:val="004D579A"/>
    <w:rsid w:val="004D5D08"/>
    <w:rsid w:val="004D606B"/>
    <w:rsid w:val="004D685B"/>
    <w:rsid w:val="004D6BC2"/>
    <w:rsid w:val="004D6E9B"/>
    <w:rsid w:val="004D7431"/>
    <w:rsid w:val="004D7583"/>
    <w:rsid w:val="004D7A41"/>
    <w:rsid w:val="004E0499"/>
    <w:rsid w:val="004E056D"/>
    <w:rsid w:val="004E0784"/>
    <w:rsid w:val="004E07A8"/>
    <w:rsid w:val="004E11B4"/>
    <w:rsid w:val="004E1A74"/>
    <w:rsid w:val="004E1A9F"/>
    <w:rsid w:val="004E1DE7"/>
    <w:rsid w:val="004E1FD1"/>
    <w:rsid w:val="004E22D6"/>
    <w:rsid w:val="004E29DB"/>
    <w:rsid w:val="004E3ED0"/>
    <w:rsid w:val="004E4600"/>
    <w:rsid w:val="004E610E"/>
    <w:rsid w:val="004E6733"/>
    <w:rsid w:val="004E686A"/>
    <w:rsid w:val="004E70A6"/>
    <w:rsid w:val="004E722D"/>
    <w:rsid w:val="004E726B"/>
    <w:rsid w:val="004E7589"/>
    <w:rsid w:val="004E7BF0"/>
    <w:rsid w:val="004F01FF"/>
    <w:rsid w:val="004F02B1"/>
    <w:rsid w:val="004F1560"/>
    <w:rsid w:val="004F265D"/>
    <w:rsid w:val="004F2724"/>
    <w:rsid w:val="004F342B"/>
    <w:rsid w:val="004F375A"/>
    <w:rsid w:val="004F39E7"/>
    <w:rsid w:val="004F3A85"/>
    <w:rsid w:val="004F3CF7"/>
    <w:rsid w:val="004F438B"/>
    <w:rsid w:val="004F461C"/>
    <w:rsid w:val="004F4FF4"/>
    <w:rsid w:val="004F68C3"/>
    <w:rsid w:val="004F6AE0"/>
    <w:rsid w:val="004F7010"/>
    <w:rsid w:val="004F7226"/>
    <w:rsid w:val="0050003B"/>
    <w:rsid w:val="005004DE"/>
    <w:rsid w:val="00500794"/>
    <w:rsid w:val="00500C07"/>
    <w:rsid w:val="00502B99"/>
    <w:rsid w:val="00502F01"/>
    <w:rsid w:val="005037DF"/>
    <w:rsid w:val="0050403A"/>
    <w:rsid w:val="00504254"/>
    <w:rsid w:val="0050475D"/>
    <w:rsid w:val="00504DA4"/>
    <w:rsid w:val="005058B5"/>
    <w:rsid w:val="00505B7F"/>
    <w:rsid w:val="00506240"/>
    <w:rsid w:val="0050676E"/>
    <w:rsid w:val="00506A71"/>
    <w:rsid w:val="0051008B"/>
    <w:rsid w:val="00510CC0"/>
    <w:rsid w:val="00511362"/>
    <w:rsid w:val="005117C5"/>
    <w:rsid w:val="005123FD"/>
    <w:rsid w:val="00512542"/>
    <w:rsid w:val="005128F1"/>
    <w:rsid w:val="005130C0"/>
    <w:rsid w:val="00513551"/>
    <w:rsid w:val="00513F46"/>
    <w:rsid w:val="00514135"/>
    <w:rsid w:val="005142B4"/>
    <w:rsid w:val="00515454"/>
    <w:rsid w:val="00515570"/>
    <w:rsid w:val="005157AF"/>
    <w:rsid w:val="00516265"/>
    <w:rsid w:val="00516C57"/>
    <w:rsid w:val="00517119"/>
    <w:rsid w:val="00517B42"/>
    <w:rsid w:val="005206F2"/>
    <w:rsid w:val="00520A33"/>
    <w:rsid w:val="005217E3"/>
    <w:rsid w:val="00522387"/>
    <w:rsid w:val="00522918"/>
    <w:rsid w:val="00522DAE"/>
    <w:rsid w:val="0052349A"/>
    <w:rsid w:val="0052362D"/>
    <w:rsid w:val="005249B7"/>
    <w:rsid w:val="00524B4C"/>
    <w:rsid w:val="0052528B"/>
    <w:rsid w:val="00525852"/>
    <w:rsid w:val="00525DC9"/>
    <w:rsid w:val="00525F6B"/>
    <w:rsid w:val="00526523"/>
    <w:rsid w:val="00526C8B"/>
    <w:rsid w:val="005270CD"/>
    <w:rsid w:val="00530DDD"/>
    <w:rsid w:val="00530EC8"/>
    <w:rsid w:val="00531035"/>
    <w:rsid w:val="00531682"/>
    <w:rsid w:val="00531869"/>
    <w:rsid w:val="00532277"/>
    <w:rsid w:val="00532CAF"/>
    <w:rsid w:val="00532E1D"/>
    <w:rsid w:val="005337A3"/>
    <w:rsid w:val="005357C7"/>
    <w:rsid w:val="005359CF"/>
    <w:rsid w:val="00536676"/>
    <w:rsid w:val="00536B39"/>
    <w:rsid w:val="00536EDC"/>
    <w:rsid w:val="00537869"/>
    <w:rsid w:val="00537977"/>
    <w:rsid w:val="00537992"/>
    <w:rsid w:val="005400F0"/>
    <w:rsid w:val="00540333"/>
    <w:rsid w:val="00540869"/>
    <w:rsid w:val="0054127C"/>
    <w:rsid w:val="00541948"/>
    <w:rsid w:val="00541D15"/>
    <w:rsid w:val="00541E4F"/>
    <w:rsid w:val="005424EE"/>
    <w:rsid w:val="00542870"/>
    <w:rsid w:val="00542EA8"/>
    <w:rsid w:val="00543B56"/>
    <w:rsid w:val="005441D8"/>
    <w:rsid w:val="005445C8"/>
    <w:rsid w:val="00544684"/>
    <w:rsid w:val="005448CC"/>
    <w:rsid w:val="00544B62"/>
    <w:rsid w:val="00544DCF"/>
    <w:rsid w:val="005455A0"/>
    <w:rsid w:val="005455DD"/>
    <w:rsid w:val="00546229"/>
    <w:rsid w:val="0054691E"/>
    <w:rsid w:val="005472FB"/>
    <w:rsid w:val="00550AD7"/>
    <w:rsid w:val="00550EA7"/>
    <w:rsid w:val="00553EFF"/>
    <w:rsid w:val="00554151"/>
    <w:rsid w:val="005546A0"/>
    <w:rsid w:val="005549B0"/>
    <w:rsid w:val="00555825"/>
    <w:rsid w:val="005561F2"/>
    <w:rsid w:val="00556631"/>
    <w:rsid w:val="0055752F"/>
    <w:rsid w:val="00557C94"/>
    <w:rsid w:val="00557D69"/>
    <w:rsid w:val="00557FB0"/>
    <w:rsid w:val="00560093"/>
    <w:rsid w:val="00560616"/>
    <w:rsid w:val="005609F7"/>
    <w:rsid w:val="00561E03"/>
    <w:rsid w:val="00562559"/>
    <w:rsid w:val="005627A3"/>
    <w:rsid w:val="00562D4C"/>
    <w:rsid w:val="005630D3"/>
    <w:rsid w:val="0056386D"/>
    <w:rsid w:val="00563C73"/>
    <w:rsid w:val="00563D30"/>
    <w:rsid w:val="00564090"/>
    <w:rsid w:val="005641C6"/>
    <w:rsid w:val="00564566"/>
    <w:rsid w:val="0056472B"/>
    <w:rsid w:val="0056488F"/>
    <w:rsid w:val="00564959"/>
    <w:rsid w:val="00565E82"/>
    <w:rsid w:val="00566213"/>
    <w:rsid w:val="00566468"/>
    <w:rsid w:val="00566697"/>
    <w:rsid w:val="00566B50"/>
    <w:rsid w:val="00567400"/>
    <w:rsid w:val="00567893"/>
    <w:rsid w:val="00571D82"/>
    <w:rsid w:val="0057204B"/>
    <w:rsid w:val="0057244D"/>
    <w:rsid w:val="00572644"/>
    <w:rsid w:val="00573439"/>
    <w:rsid w:val="00573CF9"/>
    <w:rsid w:val="00574884"/>
    <w:rsid w:val="00574B37"/>
    <w:rsid w:val="005750AF"/>
    <w:rsid w:val="0057542D"/>
    <w:rsid w:val="0057581B"/>
    <w:rsid w:val="005759AE"/>
    <w:rsid w:val="00575E36"/>
    <w:rsid w:val="0057600E"/>
    <w:rsid w:val="0057658C"/>
    <w:rsid w:val="00576C80"/>
    <w:rsid w:val="00576F5B"/>
    <w:rsid w:val="00577AD8"/>
    <w:rsid w:val="00580B70"/>
    <w:rsid w:val="005811A1"/>
    <w:rsid w:val="005812C6"/>
    <w:rsid w:val="0058143E"/>
    <w:rsid w:val="0058229C"/>
    <w:rsid w:val="00582E6C"/>
    <w:rsid w:val="00583046"/>
    <w:rsid w:val="00583E97"/>
    <w:rsid w:val="00585829"/>
    <w:rsid w:val="00585FA2"/>
    <w:rsid w:val="0058603A"/>
    <w:rsid w:val="005861B8"/>
    <w:rsid w:val="005867E0"/>
    <w:rsid w:val="005868D4"/>
    <w:rsid w:val="00586B94"/>
    <w:rsid w:val="00586F35"/>
    <w:rsid w:val="00587125"/>
    <w:rsid w:val="00587B23"/>
    <w:rsid w:val="005906F7"/>
    <w:rsid w:val="00590755"/>
    <w:rsid w:val="00590DA8"/>
    <w:rsid w:val="005912EC"/>
    <w:rsid w:val="00591920"/>
    <w:rsid w:val="00591DB9"/>
    <w:rsid w:val="00592B25"/>
    <w:rsid w:val="00592ED1"/>
    <w:rsid w:val="00593086"/>
    <w:rsid w:val="00593C0B"/>
    <w:rsid w:val="00594F3D"/>
    <w:rsid w:val="00595333"/>
    <w:rsid w:val="00595383"/>
    <w:rsid w:val="00595DD3"/>
    <w:rsid w:val="00596E0D"/>
    <w:rsid w:val="00597A48"/>
    <w:rsid w:val="005A2146"/>
    <w:rsid w:val="005A21EE"/>
    <w:rsid w:val="005A33FB"/>
    <w:rsid w:val="005A438A"/>
    <w:rsid w:val="005A473E"/>
    <w:rsid w:val="005A54F0"/>
    <w:rsid w:val="005A575E"/>
    <w:rsid w:val="005A59F3"/>
    <w:rsid w:val="005A5CFC"/>
    <w:rsid w:val="005A5DC9"/>
    <w:rsid w:val="005A608E"/>
    <w:rsid w:val="005A69C5"/>
    <w:rsid w:val="005A6EF5"/>
    <w:rsid w:val="005A77E6"/>
    <w:rsid w:val="005B02E0"/>
    <w:rsid w:val="005B06F7"/>
    <w:rsid w:val="005B0E15"/>
    <w:rsid w:val="005B111C"/>
    <w:rsid w:val="005B2165"/>
    <w:rsid w:val="005B2177"/>
    <w:rsid w:val="005B2722"/>
    <w:rsid w:val="005B2BF2"/>
    <w:rsid w:val="005B3DCA"/>
    <w:rsid w:val="005B49A9"/>
    <w:rsid w:val="005B4D44"/>
    <w:rsid w:val="005B552A"/>
    <w:rsid w:val="005B5B0A"/>
    <w:rsid w:val="005B5BCA"/>
    <w:rsid w:val="005B604B"/>
    <w:rsid w:val="005B61A0"/>
    <w:rsid w:val="005B668E"/>
    <w:rsid w:val="005B669E"/>
    <w:rsid w:val="005B6DCC"/>
    <w:rsid w:val="005B7299"/>
    <w:rsid w:val="005C0DA8"/>
    <w:rsid w:val="005C0FEA"/>
    <w:rsid w:val="005C192B"/>
    <w:rsid w:val="005C1C2F"/>
    <w:rsid w:val="005C23B8"/>
    <w:rsid w:val="005C2773"/>
    <w:rsid w:val="005C28B0"/>
    <w:rsid w:val="005C29DC"/>
    <w:rsid w:val="005C3C37"/>
    <w:rsid w:val="005C453E"/>
    <w:rsid w:val="005C4B7C"/>
    <w:rsid w:val="005C5448"/>
    <w:rsid w:val="005C641D"/>
    <w:rsid w:val="005C687C"/>
    <w:rsid w:val="005C69C7"/>
    <w:rsid w:val="005C6D82"/>
    <w:rsid w:val="005C7273"/>
    <w:rsid w:val="005C7293"/>
    <w:rsid w:val="005D0DC2"/>
    <w:rsid w:val="005D2504"/>
    <w:rsid w:val="005D26D8"/>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D7E94"/>
    <w:rsid w:val="005E02E5"/>
    <w:rsid w:val="005E03E0"/>
    <w:rsid w:val="005E13D8"/>
    <w:rsid w:val="005E13EA"/>
    <w:rsid w:val="005E146D"/>
    <w:rsid w:val="005E314A"/>
    <w:rsid w:val="005E3EBD"/>
    <w:rsid w:val="005E4752"/>
    <w:rsid w:val="005E5647"/>
    <w:rsid w:val="005E5F50"/>
    <w:rsid w:val="005E6007"/>
    <w:rsid w:val="005E63F8"/>
    <w:rsid w:val="005F1205"/>
    <w:rsid w:val="005F120F"/>
    <w:rsid w:val="005F17E1"/>
    <w:rsid w:val="005F1A7E"/>
    <w:rsid w:val="005F1BB9"/>
    <w:rsid w:val="005F29DC"/>
    <w:rsid w:val="005F3C32"/>
    <w:rsid w:val="005F3F55"/>
    <w:rsid w:val="005F47A7"/>
    <w:rsid w:val="005F47D0"/>
    <w:rsid w:val="005F4AA7"/>
    <w:rsid w:val="005F5763"/>
    <w:rsid w:val="005F635F"/>
    <w:rsid w:val="005F6B11"/>
    <w:rsid w:val="005F6D58"/>
    <w:rsid w:val="005F7514"/>
    <w:rsid w:val="005F794B"/>
    <w:rsid w:val="006000F6"/>
    <w:rsid w:val="00601BE7"/>
    <w:rsid w:val="00601E69"/>
    <w:rsid w:val="006026E0"/>
    <w:rsid w:val="006033CB"/>
    <w:rsid w:val="00603554"/>
    <w:rsid w:val="00603B55"/>
    <w:rsid w:val="0060421A"/>
    <w:rsid w:val="00604BCF"/>
    <w:rsid w:val="00605229"/>
    <w:rsid w:val="00605795"/>
    <w:rsid w:val="006101D5"/>
    <w:rsid w:val="00610705"/>
    <w:rsid w:val="00610CD7"/>
    <w:rsid w:val="006114CA"/>
    <w:rsid w:val="00611B62"/>
    <w:rsid w:val="00612265"/>
    <w:rsid w:val="0061268A"/>
    <w:rsid w:val="0061360A"/>
    <w:rsid w:val="00613893"/>
    <w:rsid w:val="0061461F"/>
    <w:rsid w:val="0061474C"/>
    <w:rsid w:val="006153EA"/>
    <w:rsid w:val="00615AF5"/>
    <w:rsid w:val="00615DF5"/>
    <w:rsid w:val="00617145"/>
    <w:rsid w:val="0061772B"/>
    <w:rsid w:val="00617EA0"/>
    <w:rsid w:val="006200F1"/>
    <w:rsid w:val="00620167"/>
    <w:rsid w:val="006201C8"/>
    <w:rsid w:val="006209E0"/>
    <w:rsid w:val="00620BD4"/>
    <w:rsid w:val="00620E20"/>
    <w:rsid w:val="0062277A"/>
    <w:rsid w:val="00622A8B"/>
    <w:rsid w:val="00622D09"/>
    <w:rsid w:val="006234F5"/>
    <w:rsid w:val="006239DC"/>
    <w:rsid w:val="00623BCB"/>
    <w:rsid w:val="00623C5C"/>
    <w:rsid w:val="006240BF"/>
    <w:rsid w:val="0062473C"/>
    <w:rsid w:val="00624C24"/>
    <w:rsid w:val="00624D60"/>
    <w:rsid w:val="0062639B"/>
    <w:rsid w:val="00626BF1"/>
    <w:rsid w:val="006273FE"/>
    <w:rsid w:val="0062744E"/>
    <w:rsid w:val="00627680"/>
    <w:rsid w:val="0062781B"/>
    <w:rsid w:val="006312BA"/>
    <w:rsid w:val="006312D6"/>
    <w:rsid w:val="0063144C"/>
    <w:rsid w:val="006315B4"/>
    <w:rsid w:val="00631BFB"/>
    <w:rsid w:val="006320FD"/>
    <w:rsid w:val="00633B96"/>
    <w:rsid w:val="00635150"/>
    <w:rsid w:val="00635794"/>
    <w:rsid w:val="00635CD2"/>
    <w:rsid w:val="0063609A"/>
    <w:rsid w:val="0063626D"/>
    <w:rsid w:val="00636A57"/>
    <w:rsid w:val="006377CA"/>
    <w:rsid w:val="00637B95"/>
    <w:rsid w:val="006403BC"/>
    <w:rsid w:val="00640562"/>
    <w:rsid w:val="0064076D"/>
    <w:rsid w:val="00640A79"/>
    <w:rsid w:val="00640E1D"/>
    <w:rsid w:val="00642105"/>
    <w:rsid w:val="006422BC"/>
    <w:rsid w:val="00642542"/>
    <w:rsid w:val="006431AB"/>
    <w:rsid w:val="00644956"/>
    <w:rsid w:val="0064574F"/>
    <w:rsid w:val="00645976"/>
    <w:rsid w:val="00645D98"/>
    <w:rsid w:val="00646314"/>
    <w:rsid w:val="00646EB8"/>
    <w:rsid w:val="00650236"/>
    <w:rsid w:val="00650324"/>
    <w:rsid w:val="00651F67"/>
    <w:rsid w:val="00652BD7"/>
    <w:rsid w:val="00653922"/>
    <w:rsid w:val="00653C8B"/>
    <w:rsid w:val="00654B10"/>
    <w:rsid w:val="00654C45"/>
    <w:rsid w:val="00655185"/>
    <w:rsid w:val="00655230"/>
    <w:rsid w:val="0065553A"/>
    <w:rsid w:val="00655587"/>
    <w:rsid w:val="00657251"/>
    <w:rsid w:val="006573DB"/>
    <w:rsid w:val="0065759F"/>
    <w:rsid w:val="0066040B"/>
    <w:rsid w:val="00661307"/>
    <w:rsid w:val="00661A58"/>
    <w:rsid w:val="00661CDB"/>
    <w:rsid w:val="00663573"/>
    <w:rsid w:val="00663F64"/>
    <w:rsid w:val="006647CF"/>
    <w:rsid w:val="00666582"/>
    <w:rsid w:val="00666E75"/>
    <w:rsid w:val="00667605"/>
    <w:rsid w:val="00667840"/>
    <w:rsid w:val="00667FBF"/>
    <w:rsid w:val="006702DA"/>
    <w:rsid w:val="00670392"/>
    <w:rsid w:val="006718D7"/>
    <w:rsid w:val="00671BB2"/>
    <w:rsid w:val="00671EFC"/>
    <w:rsid w:val="006728F3"/>
    <w:rsid w:val="006739B6"/>
    <w:rsid w:val="00673BB8"/>
    <w:rsid w:val="00674020"/>
    <w:rsid w:val="00675AB7"/>
    <w:rsid w:val="00676251"/>
    <w:rsid w:val="006763B2"/>
    <w:rsid w:val="006763D9"/>
    <w:rsid w:val="00677D6D"/>
    <w:rsid w:val="006801E8"/>
    <w:rsid w:val="0068111F"/>
    <w:rsid w:val="00681389"/>
    <w:rsid w:val="00681907"/>
    <w:rsid w:val="00681F56"/>
    <w:rsid w:val="00682010"/>
    <w:rsid w:val="006820AC"/>
    <w:rsid w:val="00682ECB"/>
    <w:rsid w:val="00683F1A"/>
    <w:rsid w:val="0068450E"/>
    <w:rsid w:val="006849AA"/>
    <w:rsid w:val="00684E4D"/>
    <w:rsid w:val="006857C1"/>
    <w:rsid w:val="006859F3"/>
    <w:rsid w:val="0068647A"/>
    <w:rsid w:val="00686D66"/>
    <w:rsid w:val="0068798A"/>
    <w:rsid w:val="00690421"/>
    <w:rsid w:val="00690967"/>
    <w:rsid w:val="00690ABA"/>
    <w:rsid w:val="00690D8D"/>
    <w:rsid w:val="00691AD9"/>
    <w:rsid w:val="00692711"/>
    <w:rsid w:val="00692F2F"/>
    <w:rsid w:val="00692F8E"/>
    <w:rsid w:val="006933F7"/>
    <w:rsid w:val="00695713"/>
    <w:rsid w:val="00695E1B"/>
    <w:rsid w:val="00696A1E"/>
    <w:rsid w:val="00696DBE"/>
    <w:rsid w:val="00697701"/>
    <w:rsid w:val="00697717"/>
    <w:rsid w:val="006A0867"/>
    <w:rsid w:val="006A1D84"/>
    <w:rsid w:val="006A1FE8"/>
    <w:rsid w:val="006A274B"/>
    <w:rsid w:val="006A3B2E"/>
    <w:rsid w:val="006A4234"/>
    <w:rsid w:val="006A4634"/>
    <w:rsid w:val="006A48FA"/>
    <w:rsid w:val="006A55C7"/>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29A0"/>
    <w:rsid w:val="006B3531"/>
    <w:rsid w:val="006B43A1"/>
    <w:rsid w:val="006B43E6"/>
    <w:rsid w:val="006B48F9"/>
    <w:rsid w:val="006B51FC"/>
    <w:rsid w:val="006B5492"/>
    <w:rsid w:val="006B5BD7"/>
    <w:rsid w:val="006B5C48"/>
    <w:rsid w:val="006B6B93"/>
    <w:rsid w:val="006B6D64"/>
    <w:rsid w:val="006B6D74"/>
    <w:rsid w:val="006B6E7B"/>
    <w:rsid w:val="006B7144"/>
    <w:rsid w:val="006B7B8E"/>
    <w:rsid w:val="006C05FC"/>
    <w:rsid w:val="006C1BBD"/>
    <w:rsid w:val="006C2420"/>
    <w:rsid w:val="006C3477"/>
    <w:rsid w:val="006C3ACE"/>
    <w:rsid w:val="006C423C"/>
    <w:rsid w:val="006C4C45"/>
    <w:rsid w:val="006C4E81"/>
    <w:rsid w:val="006C4EA3"/>
    <w:rsid w:val="006C5823"/>
    <w:rsid w:val="006C5B27"/>
    <w:rsid w:val="006C607E"/>
    <w:rsid w:val="006C60CC"/>
    <w:rsid w:val="006C6138"/>
    <w:rsid w:val="006C6DCA"/>
    <w:rsid w:val="006C6EEC"/>
    <w:rsid w:val="006C6F6F"/>
    <w:rsid w:val="006C6F8B"/>
    <w:rsid w:val="006D00B6"/>
    <w:rsid w:val="006D0615"/>
    <w:rsid w:val="006D0797"/>
    <w:rsid w:val="006D0F94"/>
    <w:rsid w:val="006D0FFC"/>
    <w:rsid w:val="006D17CA"/>
    <w:rsid w:val="006D227F"/>
    <w:rsid w:val="006D2F7A"/>
    <w:rsid w:val="006D39C4"/>
    <w:rsid w:val="006D4448"/>
    <w:rsid w:val="006D5043"/>
    <w:rsid w:val="006D5809"/>
    <w:rsid w:val="006D6B69"/>
    <w:rsid w:val="006D702D"/>
    <w:rsid w:val="006D72BC"/>
    <w:rsid w:val="006D7B9B"/>
    <w:rsid w:val="006D7C94"/>
    <w:rsid w:val="006D7CF0"/>
    <w:rsid w:val="006E00AB"/>
    <w:rsid w:val="006E08EB"/>
    <w:rsid w:val="006E1003"/>
    <w:rsid w:val="006E216D"/>
    <w:rsid w:val="006E2CE0"/>
    <w:rsid w:val="006E3785"/>
    <w:rsid w:val="006E3FB3"/>
    <w:rsid w:val="006E4D6F"/>
    <w:rsid w:val="006E53EC"/>
    <w:rsid w:val="006E677D"/>
    <w:rsid w:val="006E7AD1"/>
    <w:rsid w:val="006F0529"/>
    <w:rsid w:val="006F0BEB"/>
    <w:rsid w:val="006F1A0F"/>
    <w:rsid w:val="006F1A4A"/>
    <w:rsid w:val="006F1C46"/>
    <w:rsid w:val="006F25BB"/>
    <w:rsid w:val="006F2A7D"/>
    <w:rsid w:val="006F2DD3"/>
    <w:rsid w:val="006F309D"/>
    <w:rsid w:val="006F38FD"/>
    <w:rsid w:val="006F38FF"/>
    <w:rsid w:val="006F49A1"/>
    <w:rsid w:val="006F5516"/>
    <w:rsid w:val="006F6575"/>
    <w:rsid w:val="006F6BFA"/>
    <w:rsid w:val="006F6E4B"/>
    <w:rsid w:val="006F73B3"/>
    <w:rsid w:val="006F73CE"/>
    <w:rsid w:val="00702A4C"/>
    <w:rsid w:val="00702F9E"/>
    <w:rsid w:val="0070323E"/>
    <w:rsid w:val="00704012"/>
    <w:rsid w:val="00704372"/>
    <w:rsid w:val="00704660"/>
    <w:rsid w:val="00704676"/>
    <w:rsid w:val="00704793"/>
    <w:rsid w:val="007057DE"/>
    <w:rsid w:val="00705DD2"/>
    <w:rsid w:val="00705F5E"/>
    <w:rsid w:val="007064A6"/>
    <w:rsid w:val="007066FD"/>
    <w:rsid w:val="00706DC1"/>
    <w:rsid w:val="00707123"/>
    <w:rsid w:val="007101E6"/>
    <w:rsid w:val="00710248"/>
    <w:rsid w:val="0071141B"/>
    <w:rsid w:val="00711C6E"/>
    <w:rsid w:val="00712351"/>
    <w:rsid w:val="00712543"/>
    <w:rsid w:val="00712691"/>
    <w:rsid w:val="00712A20"/>
    <w:rsid w:val="0071369C"/>
    <w:rsid w:val="00713F8B"/>
    <w:rsid w:val="0071432E"/>
    <w:rsid w:val="00714847"/>
    <w:rsid w:val="0071512A"/>
    <w:rsid w:val="00715DDD"/>
    <w:rsid w:val="0071693B"/>
    <w:rsid w:val="00717B30"/>
    <w:rsid w:val="007202C3"/>
    <w:rsid w:val="00720545"/>
    <w:rsid w:val="007209DE"/>
    <w:rsid w:val="00720B25"/>
    <w:rsid w:val="00721ACF"/>
    <w:rsid w:val="00722004"/>
    <w:rsid w:val="00722EA0"/>
    <w:rsid w:val="007230FF"/>
    <w:rsid w:val="00723169"/>
    <w:rsid w:val="0072357A"/>
    <w:rsid w:val="00724CE9"/>
    <w:rsid w:val="00724FFA"/>
    <w:rsid w:val="00725D3B"/>
    <w:rsid w:val="00726545"/>
    <w:rsid w:val="00726880"/>
    <w:rsid w:val="00726921"/>
    <w:rsid w:val="00726E3F"/>
    <w:rsid w:val="00727531"/>
    <w:rsid w:val="0072758F"/>
    <w:rsid w:val="00727C59"/>
    <w:rsid w:val="00730373"/>
    <w:rsid w:val="00730BA4"/>
    <w:rsid w:val="00730E0B"/>
    <w:rsid w:val="007316A3"/>
    <w:rsid w:val="007318BC"/>
    <w:rsid w:val="00732150"/>
    <w:rsid w:val="00733125"/>
    <w:rsid w:val="0073409E"/>
    <w:rsid w:val="00734E03"/>
    <w:rsid w:val="00734EE4"/>
    <w:rsid w:val="0073507B"/>
    <w:rsid w:val="0073510C"/>
    <w:rsid w:val="007355B6"/>
    <w:rsid w:val="007360D0"/>
    <w:rsid w:val="00736132"/>
    <w:rsid w:val="0073615E"/>
    <w:rsid w:val="00736459"/>
    <w:rsid w:val="00740C9B"/>
    <w:rsid w:val="007428FF"/>
    <w:rsid w:val="00742D04"/>
    <w:rsid w:val="00743D3F"/>
    <w:rsid w:val="0074400F"/>
    <w:rsid w:val="007449A6"/>
    <w:rsid w:val="0074522D"/>
    <w:rsid w:val="00746D28"/>
    <w:rsid w:val="00747749"/>
    <w:rsid w:val="00747EFA"/>
    <w:rsid w:val="00750208"/>
    <w:rsid w:val="00750D41"/>
    <w:rsid w:val="00752256"/>
    <w:rsid w:val="0075510A"/>
    <w:rsid w:val="0075536B"/>
    <w:rsid w:val="00755762"/>
    <w:rsid w:val="007558FF"/>
    <w:rsid w:val="00755C3A"/>
    <w:rsid w:val="00755E4A"/>
    <w:rsid w:val="00756033"/>
    <w:rsid w:val="007563CA"/>
    <w:rsid w:val="0075734D"/>
    <w:rsid w:val="00757DBC"/>
    <w:rsid w:val="007601B3"/>
    <w:rsid w:val="00760AD0"/>
    <w:rsid w:val="00760E05"/>
    <w:rsid w:val="00761021"/>
    <w:rsid w:val="0076113E"/>
    <w:rsid w:val="00761338"/>
    <w:rsid w:val="00761A10"/>
    <w:rsid w:val="00762EED"/>
    <w:rsid w:val="00763788"/>
    <w:rsid w:val="007637E2"/>
    <w:rsid w:val="0076432A"/>
    <w:rsid w:val="00764730"/>
    <w:rsid w:val="00764E8C"/>
    <w:rsid w:val="00765351"/>
    <w:rsid w:val="007657BA"/>
    <w:rsid w:val="00766143"/>
    <w:rsid w:val="00770531"/>
    <w:rsid w:val="00771833"/>
    <w:rsid w:val="007718FD"/>
    <w:rsid w:val="0077204A"/>
    <w:rsid w:val="0077279B"/>
    <w:rsid w:val="00772C40"/>
    <w:rsid w:val="007733A5"/>
    <w:rsid w:val="007739A2"/>
    <w:rsid w:val="00773C68"/>
    <w:rsid w:val="00773E4B"/>
    <w:rsid w:val="007748DC"/>
    <w:rsid w:val="00774CE3"/>
    <w:rsid w:val="00775AFE"/>
    <w:rsid w:val="0077663D"/>
    <w:rsid w:val="00776675"/>
    <w:rsid w:val="00776CFF"/>
    <w:rsid w:val="007774FB"/>
    <w:rsid w:val="00780202"/>
    <w:rsid w:val="0078062D"/>
    <w:rsid w:val="007807E5"/>
    <w:rsid w:val="00780A9D"/>
    <w:rsid w:val="007813C0"/>
    <w:rsid w:val="00781E5B"/>
    <w:rsid w:val="00782118"/>
    <w:rsid w:val="00782457"/>
    <w:rsid w:val="007825C2"/>
    <w:rsid w:val="0078388B"/>
    <w:rsid w:val="007846EF"/>
    <w:rsid w:val="007847E3"/>
    <w:rsid w:val="007847E7"/>
    <w:rsid w:val="00784943"/>
    <w:rsid w:val="00786CA7"/>
    <w:rsid w:val="00786EEF"/>
    <w:rsid w:val="00787032"/>
    <w:rsid w:val="00790167"/>
    <w:rsid w:val="007911C6"/>
    <w:rsid w:val="00791C04"/>
    <w:rsid w:val="00791CA6"/>
    <w:rsid w:val="0079206F"/>
    <w:rsid w:val="00792599"/>
    <w:rsid w:val="007926B9"/>
    <w:rsid w:val="00793197"/>
    <w:rsid w:val="007931EB"/>
    <w:rsid w:val="0079326B"/>
    <w:rsid w:val="007947F9"/>
    <w:rsid w:val="007949DF"/>
    <w:rsid w:val="0079552B"/>
    <w:rsid w:val="007957E4"/>
    <w:rsid w:val="0079583F"/>
    <w:rsid w:val="0079627B"/>
    <w:rsid w:val="00796833"/>
    <w:rsid w:val="00796AE5"/>
    <w:rsid w:val="00797D90"/>
    <w:rsid w:val="007A0BAC"/>
    <w:rsid w:val="007A12C5"/>
    <w:rsid w:val="007A1381"/>
    <w:rsid w:val="007A15AA"/>
    <w:rsid w:val="007A1966"/>
    <w:rsid w:val="007A30E9"/>
    <w:rsid w:val="007A349A"/>
    <w:rsid w:val="007A3EBF"/>
    <w:rsid w:val="007A51EB"/>
    <w:rsid w:val="007A53C1"/>
    <w:rsid w:val="007A60CE"/>
    <w:rsid w:val="007A62EE"/>
    <w:rsid w:val="007A67D9"/>
    <w:rsid w:val="007A67FE"/>
    <w:rsid w:val="007A6F34"/>
    <w:rsid w:val="007B07AC"/>
    <w:rsid w:val="007B07C3"/>
    <w:rsid w:val="007B0E0E"/>
    <w:rsid w:val="007B0E5A"/>
    <w:rsid w:val="007B105E"/>
    <w:rsid w:val="007B1DAB"/>
    <w:rsid w:val="007B214B"/>
    <w:rsid w:val="007B353C"/>
    <w:rsid w:val="007B37C3"/>
    <w:rsid w:val="007B3BC0"/>
    <w:rsid w:val="007B4032"/>
    <w:rsid w:val="007B45EA"/>
    <w:rsid w:val="007B4A52"/>
    <w:rsid w:val="007B4F33"/>
    <w:rsid w:val="007B5916"/>
    <w:rsid w:val="007B5C0F"/>
    <w:rsid w:val="007B6CFA"/>
    <w:rsid w:val="007B78C0"/>
    <w:rsid w:val="007C0414"/>
    <w:rsid w:val="007C0EF5"/>
    <w:rsid w:val="007C101A"/>
    <w:rsid w:val="007C1D54"/>
    <w:rsid w:val="007C203A"/>
    <w:rsid w:val="007C2443"/>
    <w:rsid w:val="007C2AB7"/>
    <w:rsid w:val="007C5648"/>
    <w:rsid w:val="007C5A28"/>
    <w:rsid w:val="007D090A"/>
    <w:rsid w:val="007D113F"/>
    <w:rsid w:val="007D1559"/>
    <w:rsid w:val="007D1B34"/>
    <w:rsid w:val="007D267F"/>
    <w:rsid w:val="007D287D"/>
    <w:rsid w:val="007D3E80"/>
    <w:rsid w:val="007D40FC"/>
    <w:rsid w:val="007D4352"/>
    <w:rsid w:val="007D5850"/>
    <w:rsid w:val="007D5EB6"/>
    <w:rsid w:val="007D6A2A"/>
    <w:rsid w:val="007D6D30"/>
    <w:rsid w:val="007D736C"/>
    <w:rsid w:val="007D76CE"/>
    <w:rsid w:val="007D7A7E"/>
    <w:rsid w:val="007E054C"/>
    <w:rsid w:val="007E0F79"/>
    <w:rsid w:val="007E1D2B"/>
    <w:rsid w:val="007E2068"/>
    <w:rsid w:val="007E211B"/>
    <w:rsid w:val="007E2823"/>
    <w:rsid w:val="007E3984"/>
    <w:rsid w:val="007E3C28"/>
    <w:rsid w:val="007E3CDF"/>
    <w:rsid w:val="007E47D4"/>
    <w:rsid w:val="007E4F22"/>
    <w:rsid w:val="007E5140"/>
    <w:rsid w:val="007E5841"/>
    <w:rsid w:val="007E5ABE"/>
    <w:rsid w:val="007E62C1"/>
    <w:rsid w:val="007E641C"/>
    <w:rsid w:val="007E643B"/>
    <w:rsid w:val="007E6D2A"/>
    <w:rsid w:val="007E778C"/>
    <w:rsid w:val="007E7E52"/>
    <w:rsid w:val="007F016F"/>
    <w:rsid w:val="007F03EF"/>
    <w:rsid w:val="007F0B5A"/>
    <w:rsid w:val="007F11AE"/>
    <w:rsid w:val="007F2488"/>
    <w:rsid w:val="007F3CD7"/>
    <w:rsid w:val="007F3D58"/>
    <w:rsid w:val="007F4BFE"/>
    <w:rsid w:val="007F5133"/>
    <w:rsid w:val="007F58C6"/>
    <w:rsid w:val="007F6114"/>
    <w:rsid w:val="007F61DB"/>
    <w:rsid w:val="007F75C3"/>
    <w:rsid w:val="008003E2"/>
    <w:rsid w:val="00800454"/>
    <w:rsid w:val="00801BB1"/>
    <w:rsid w:val="00802568"/>
    <w:rsid w:val="0080358F"/>
    <w:rsid w:val="00803AD3"/>
    <w:rsid w:val="00804D92"/>
    <w:rsid w:val="0080566E"/>
    <w:rsid w:val="00805E6D"/>
    <w:rsid w:val="00806244"/>
    <w:rsid w:val="008065DD"/>
    <w:rsid w:val="00806DCB"/>
    <w:rsid w:val="00806E17"/>
    <w:rsid w:val="008077C8"/>
    <w:rsid w:val="00810035"/>
    <w:rsid w:val="0081055C"/>
    <w:rsid w:val="008115DC"/>
    <w:rsid w:val="00812273"/>
    <w:rsid w:val="008125F9"/>
    <w:rsid w:val="00812E33"/>
    <w:rsid w:val="008138D8"/>
    <w:rsid w:val="00813A29"/>
    <w:rsid w:val="00813BB1"/>
    <w:rsid w:val="00815261"/>
    <w:rsid w:val="008163C1"/>
    <w:rsid w:val="00816495"/>
    <w:rsid w:val="0081701D"/>
    <w:rsid w:val="008171F6"/>
    <w:rsid w:val="00817292"/>
    <w:rsid w:val="008172C3"/>
    <w:rsid w:val="00817857"/>
    <w:rsid w:val="00817BBD"/>
    <w:rsid w:val="00817E9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17D7"/>
    <w:rsid w:val="008326D8"/>
    <w:rsid w:val="0083303F"/>
    <w:rsid w:val="0083350B"/>
    <w:rsid w:val="0083411A"/>
    <w:rsid w:val="008342A9"/>
    <w:rsid w:val="0083486D"/>
    <w:rsid w:val="008349F4"/>
    <w:rsid w:val="00834EE4"/>
    <w:rsid w:val="0083517D"/>
    <w:rsid w:val="0083586D"/>
    <w:rsid w:val="00835C2E"/>
    <w:rsid w:val="0083680E"/>
    <w:rsid w:val="00837686"/>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2712"/>
    <w:rsid w:val="00852B16"/>
    <w:rsid w:val="00854117"/>
    <w:rsid w:val="008547DF"/>
    <w:rsid w:val="008549EC"/>
    <w:rsid w:val="00854AF8"/>
    <w:rsid w:val="0085590F"/>
    <w:rsid w:val="00855D33"/>
    <w:rsid w:val="008562B3"/>
    <w:rsid w:val="008563ED"/>
    <w:rsid w:val="00857F8B"/>
    <w:rsid w:val="00860791"/>
    <w:rsid w:val="00860906"/>
    <w:rsid w:val="00861241"/>
    <w:rsid w:val="00861B0D"/>
    <w:rsid w:val="00862CE7"/>
    <w:rsid w:val="00865323"/>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3AC"/>
    <w:rsid w:val="008776C8"/>
    <w:rsid w:val="008802FE"/>
    <w:rsid w:val="0088067E"/>
    <w:rsid w:val="00880A9B"/>
    <w:rsid w:val="00882368"/>
    <w:rsid w:val="00882CC7"/>
    <w:rsid w:val="00883A26"/>
    <w:rsid w:val="008842B9"/>
    <w:rsid w:val="0088490B"/>
    <w:rsid w:val="008851C9"/>
    <w:rsid w:val="00885503"/>
    <w:rsid w:val="00885A33"/>
    <w:rsid w:val="0088646A"/>
    <w:rsid w:val="00886FAA"/>
    <w:rsid w:val="008873EE"/>
    <w:rsid w:val="0088761C"/>
    <w:rsid w:val="00887F25"/>
    <w:rsid w:val="00890423"/>
    <w:rsid w:val="008904F1"/>
    <w:rsid w:val="00890E04"/>
    <w:rsid w:val="00891053"/>
    <w:rsid w:val="008916FC"/>
    <w:rsid w:val="0089219C"/>
    <w:rsid w:val="0089316F"/>
    <w:rsid w:val="00893777"/>
    <w:rsid w:val="008944F2"/>
    <w:rsid w:val="0089506E"/>
    <w:rsid w:val="00895565"/>
    <w:rsid w:val="00896551"/>
    <w:rsid w:val="00896E57"/>
    <w:rsid w:val="00897555"/>
    <w:rsid w:val="00897F12"/>
    <w:rsid w:val="008A0090"/>
    <w:rsid w:val="008A111D"/>
    <w:rsid w:val="008A1336"/>
    <w:rsid w:val="008A1649"/>
    <w:rsid w:val="008A1660"/>
    <w:rsid w:val="008A20BE"/>
    <w:rsid w:val="008A2153"/>
    <w:rsid w:val="008A22BA"/>
    <w:rsid w:val="008A27E7"/>
    <w:rsid w:val="008A2A70"/>
    <w:rsid w:val="008A37E6"/>
    <w:rsid w:val="008A38A6"/>
    <w:rsid w:val="008A3BE9"/>
    <w:rsid w:val="008A4824"/>
    <w:rsid w:val="008A4DB3"/>
    <w:rsid w:val="008A5A20"/>
    <w:rsid w:val="008A61A2"/>
    <w:rsid w:val="008A6806"/>
    <w:rsid w:val="008A70A7"/>
    <w:rsid w:val="008A76B5"/>
    <w:rsid w:val="008B00FA"/>
    <w:rsid w:val="008B01A7"/>
    <w:rsid w:val="008B20E9"/>
    <w:rsid w:val="008B232C"/>
    <w:rsid w:val="008B2A43"/>
    <w:rsid w:val="008B2BC4"/>
    <w:rsid w:val="008B3630"/>
    <w:rsid w:val="008B3791"/>
    <w:rsid w:val="008B446A"/>
    <w:rsid w:val="008B4552"/>
    <w:rsid w:val="008B459B"/>
    <w:rsid w:val="008B48EB"/>
    <w:rsid w:val="008B4AD3"/>
    <w:rsid w:val="008B4E45"/>
    <w:rsid w:val="008B50D9"/>
    <w:rsid w:val="008B53B1"/>
    <w:rsid w:val="008B5620"/>
    <w:rsid w:val="008B6803"/>
    <w:rsid w:val="008B6B46"/>
    <w:rsid w:val="008B6C93"/>
    <w:rsid w:val="008B7C31"/>
    <w:rsid w:val="008B7E03"/>
    <w:rsid w:val="008C1034"/>
    <w:rsid w:val="008C2161"/>
    <w:rsid w:val="008C283A"/>
    <w:rsid w:val="008C3EED"/>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0C8"/>
    <w:rsid w:val="008E405A"/>
    <w:rsid w:val="008E4D03"/>
    <w:rsid w:val="008E54C8"/>
    <w:rsid w:val="008E584B"/>
    <w:rsid w:val="008E6324"/>
    <w:rsid w:val="008E6516"/>
    <w:rsid w:val="008E73C3"/>
    <w:rsid w:val="008E76CD"/>
    <w:rsid w:val="008E793B"/>
    <w:rsid w:val="008E7BF8"/>
    <w:rsid w:val="008F1277"/>
    <w:rsid w:val="008F26E4"/>
    <w:rsid w:val="008F3CBF"/>
    <w:rsid w:val="008F3EA8"/>
    <w:rsid w:val="008F49A7"/>
    <w:rsid w:val="008F4ACB"/>
    <w:rsid w:val="008F4F1A"/>
    <w:rsid w:val="008F4FA3"/>
    <w:rsid w:val="008F5316"/>
    <w:rsid w:val="008F54CA"/>
    <w:rsid w:val="008F624C"/>
    <w:rsid w:val="008F7420"/>
    <w:rsid w:val="0090194A"/>
    <w:rsid w:val="009021F7"/>
    <w:rsid w:val="0090299B"/>
    <w:rsid w:val="00903CB5"/>
    <w:rsid w:val="00904228"/>
    <w:rsid w:val="009057E6"/>
    <w:rsid w:val="00905B8C"/>
    <w:rsid w:val="00905F47"/>
    <w:rsid w:val="009063E4"/>
    <w:rsid w:val="00906610"/>
    <w:rsid w:val="00906AB6"/>
    <w:rsid w:val="00906DE4"/>
    <w:rsid w:val="00907CD5"/>
    <w:rsid w:val="009102AC"/>
    <w:rsid w:val="00911002"/>
    <w:rsid w:val="00911873"/>
    <w:rsid w:val="00911A02"/>
    <w:rsid w:val="00911DA9"/>
    <w:rsid w:val="009120B7"/>
    <w:rsid w:val="00912C2C"/>
    <w:rsid w:val="0091339A"/>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CA1"/>
    <w:rsid w:val="00922298"/>
    <w:rsid w:val="00922A96"/>
    <w:rsid w:val="00922EF1"/>
    <w:rsid w:val="009234A3"/>
    <w:rsid w:val="009234F9"/>
    <w:rsid w:val="00924AD2"/>
    <w:rsid w:val="00924DE7"/>
    <w:rsid w:val="00924F89"/>
    <w:rsid w:val="00925068"/>
    <w:rsid w:val="00925449"/>
    <w:rsid w:val="00925B56"/>
    <w:rsid w:val="00925B93"/>
    <w:rsid w:val="00926236"/>
    <w:rsid w:val="0092628A"/>
    <w:rsid w:val="00926E50"/>
    <w:rsid w:val="00927C93"/>
    <w:rsid w:val="00930353"/>
    <w:rsid w:val="00930753"/>
    <w:rsid w:val="00930DBE"/>
    <w:rsid w:val="009310FB"/>
    <w:rsid w:val="009314BC"/>
    <w:rsid w:val="009314F9"/>
    <w:rsid w:val="00931AFA"/>
    <w:rsid w:val="00932012"/>
    <w:rsid w:val="0093301C"/>
    <w:rsid w:val="00933219"/>
    <w:rsid w:val="009333A9"/>
    <w:rsid w:val="00933814"/>
    <w:rsid w:val="00933E78"/>
    <w:rsid w:val="00933EA1"/>
    <w:rsid w:val="00934A2F"/>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367E"/>
    <w:rsid w:val="0094441B"/>
    <w:rsid w:val="009449DC"/>
    <w:rsid w:val="00945BF1"/>
    <w:rsid w:val="00946D9C"/>
    <w:rsid w:val="00946E4B"/>
    <w:rsid w:val="00946FC5"/>
    <w:rsid w:val="009474E4"/>
    <w:rsid w:val="009500D7"/>
    <w:rsid w:val="00950B7B"/>
    <w:rsid w:val="00950D43"/>
    <w:rsid w:val="009512D7"/>
    <w:rsid w:val="00951331"/>
    <w:rsid w:val="00951599"/>
    <w:rsid w:val="00951BC1"/>
    <w:rsid w:val="00951F09"/>
    <w:rsid w:val="0095243B"/>
    <w:rsid w:val="00952485"/>
    <w:rsid w:val="009526A5"/>
    <w:rsid w:val="00952F8C"/>
    <w:rsid w:val="00953080"/>
    <w:rsid w:val="009533BC"/>
    <w:rsid w:val="009537C7"/>
    <w:rsid w:val="009537D0"/>
    <w:rsid w:val="009543FA"/>
    <w:rsid w:val="009554B1"/>
    <w:rsid w:val="0095584A"/>
    <w:rsid w:val="00955D65"/>
    <w:rsid w:val="00955FA7"/>
    <w:rsid w:val="00956105"/>
    <w:rsid w:val="009566B6"/>
    <w:rsid w:val="00957099"/>
    <w:rsid w:val="009574F5"/>
    <w:rsid w:val="00957C26"/>
    <w:rsid w:val="00957C3F"/>
    <w:rsid w:val="00957D78"/>
    <w:rsid w:val="00957E69"/>
    <w:rsid w:val="00960698"/>
    <w:rsid w:val="009607A0"/>
    <w:rsid w:val="00961519"/>
    <w:rsid w:val="009615F6"/>
    <w:rsid w:val="00961C27"/>
    <w:rsid w:val="00963B21"/>
    <w:rsid w:val="00964676"/>
    <w:rsid w:val="00965AEA"/>
    <w:rsid w:val="009663A1"/>
    <w:rsid w:val="00966AB8"/>
    <w:rsid w:val="00966D89"/>
    <w:rsid w:val="00967383"/>
    <w:rsid w:val="00967494"/>
    <w:rsid w:val="00967624"/>
    <w:rsid w:val="00970581"/>
    <w:rsid w:val="00970E7F"/>
    <w:rsid w:val="00971241"/>
    <w:rsid w:val="009716D9"/>
    <w:rsid w:val="009726AC"/>
    <w:rsid w:val="009730D1"/>
    <w:rsid w:val="009731EF"/>
    <w:rsid w:val="00973661"/>
    <w:rsid w:val="00974A7E"/>
    <w:rsid w:val="0097565D"/>
    <w:rsid w:val="009764D4"/>
    <w:rsid w:val="009767BC"/>
    <w:rsid w:val="009773D4"/>
    <w:rsid w:val="009776F0"/>
    <w:rsid w:val="009802DD"/>
    <w:rsid w:val="00980318"/>
    <w:rsid w:val="00980610"/>
    <w:rsid w:val="0098067F"/>
    <w:rsid w:val="0098096B"/>
    <w:rsid w:val="00980E13"/>
    <w:rsid w:val="009813A2"/>
    <w:rsid w:val="009814C6"/>
    <w:rsid w:val="00981EB7"/>
    <w:rsid w:val="0098227B"/>
    <w:rsid w:val="00982411"/>
    <w:rsid w:val="00982427"/>
    <w:rsid w:val="00982C54"/>
    <w:rsid w:val="009835F1"/>
    <w:rsid w:val="0098399F"/>
    <w:rsid w:val="00983B61"/>
    <w:rsid w:val="009844AB"/>
    <w:rsid w:val="0098474A"/>
    <w:rsid w:val="00984E15"/>
    <w:rsid w:val="0098595A"/>
    <w:rsid w:val="00985DAC"/>
    <w:rsid w:val="00986203"/>
    <w:rsid w:val="00986408"/>
    <w:rsid w:val="00986427"/>
    <w:rsid w:val="009866BB"/>
    <w:rsid w:val="00987464"/>
    <w:rsid w:val="009874F4"/>
    <w:rsid w:val="00987FAB"/>
    <w:rsid w:val="00990159"/>
    <w:rsid w:val="00990475"/>
    <w:rsid w:val="00990C95"/>
    <w:rsid w:val="00990E5C"/>
    <w:rsid w:val="009915C3"/>
    <w:rsid w:val="0099172B"/>
    <w:rsid w:val="009917D1"/>
    <w:rsid w:val="00991BD2"/>
    <w:rsid w:val="0099262F"/>
    <w:rsid w:val="00992A1A"/>
    <w:rsid w:val="00992C72"/>
    <w:rsid w:val="0099367F"/>
    <w:rsid w:val="00993790"/>
    <w:rsid w:val="00993BE3"/>
    <w:rsid w:val="00994329"/>
    <w:rsid w:val="0099522C"/>
    <w:rsid w:val="00996ECC"/>
    <w:rsid w:val="009973B1"/>
    <w:rsid w:val="009974CF"/>
    <w:rsid w:val="00997F91"/>
    <w:rsid w:val="009A0323"/>
    <w:rsid w:val="009A0AEC"/>
    <w:rsid w:val="009A0BB6"/>
    <w:rsid w:val="009A0EAA"/>
    <w:rsid w:val="009A185E"/>
    <w:rsid w:val="009A1AAF"/>
    <w:rsid w:val="009A26F0"/>
    <w:rsid w:val="009A2AB1"/>
    <w:rsid w:val="009A36D2"/>
    <w:rsid w:val="009A490D"/>
    <w:rsid w:val="009A4EA3"/>
    <w:rsid w:val="009A514B"/>
    <w:rsid w:val="009A548C"/>
    <w:rsid w:val="009A57F4"/>
    <w:rsid w:val="009A6540"/>
    <w:rsid w:val="009A776D"/>
    <w:rsid w:val="009A7C89"/>
    <w:rsid w:val="009B052F"/>
    <w:rsid w:val="009B11E5"/>
    <w:rsid w:val="009B17F0"/>
    <w:rsid w:val="009B1F54"/>
    <w:rsid w:val="009B251E"/>
    <w:rsid w:val="009B303B"/>
    <w:rsid w:val="009B34E8"/>
    <w:rsid w:val="009B36E3"/>
    <w:rsid w:val="009B3F2D"/>
    <w:rsid w:val="009B57F8"/>
    <w:rsid w:val="009B5E6C"/>
    <w:rsid w:val="009B68B6"/>
    <w:rsid w:val="009B7589"/>
    <w:rsid w:val="009B7ABE"/>
    <w:rsid w:val="009B7D75"/>
    <w:rsid w:val="009C0130"/>
    <w:rsid w:val="009C06AE"/>
    <w:rsid w:val="009C0B50"/>
    <w:rsid w:val="009C1A86"/>
    <w:rsid w:val="009C1C19"/>
    <w:rsid w:val="009C1FAE"/>
    <w:rsid w:val="009C267D"/>
    <w:rsid w:val="009C3195"/>
    <w:rsid w:val="009C4A2C"/>
    <w:rsid w:val="009C5004"/>
    <w:rsid w:val="009C53E5"/>
    <w:rsid w:val="009C6267"/>
    <w:rsid w:val="009C6350"/>
    <w:rsid w:val="009C6970"/>
    <w:rsid w:val="009C6A0B"/>
    <w:rsid w:val="009C72E8"/>
    <w:rsid w:val="009C7770"/>
    <w:rsid w:val="009C7D10"/>
    <w:rsid w:val="009D0050"/>
    <w:rsid w:val="009D0A4F"/>
    <w:rsid w:val="009D1A04"/>
    <w:rsid w:val="009D2027"/>
    <w:rsid w:val="009D2E39"/>
    <w:rsid w:val="009D3180"/>
    <w:rsid w:val="009D3ABB"/>
    <w:rsid w:val="009D3AF0"/>
    <w:rsid w:val="009D4771"/>
    <w:rsid w:val="009D4F71"/>
    <w:rsid w:val="009D6323"/>
    <w:rsid w:val="009D742B"/>
    <w:rsid w:val="009D750E"/>
    <w:rsid w:val="009D784A"/>
    <w:rsid w:val="009E00D0"/>
    <w:rsid w:val="009E057A"/>
    <w:rsid w:val="009E1941"/>
    <w:rsid w:val="009E2CF4"/>
    <w:rsid w:val="009E3620"/>
    <w:rsid w:val="009E3876"/>
    <w:rsid w:val="009E3996"/>
    <w:rsid w:val="009E3CFC"/>
    <w:rsid w:val="009E46CA"/>
    <w:rsid w:val="009E4BAF"/>
    <w:rsid w:val="009E4DD1"/>
    <w:rsid w:val="009E53AB"/>
    <w:rsid w:val="009E6D46"/>
    <w:rsid w:val="009E70F0"/>
    <w:rsid w:val="009E71EA"/>
    <w:rsid w:val="009E7D47"/>
    <w:rsid w:val="009F0E85"/>
    <w:rsid w:val="009F14C7"/>
    <w:rsid w:val="009F198B"/>
    <w:rsid w:val="009F2237"/>
    <w:rsid w:val="009F24FF"/>
    <w:rsid w:val="009F3466"/>
    <w:rsid w:val="009F4134"/>
    <w:rsid w:val="009F5A22"/>
    <w:rsid w:val="009F5F2F"/>
    <w:rsid w:val="009F7A71"/>
    <w:rsid w:val="00A000FB"/>
    <w:rsid w:val="00A00319"/>
    <w:rsid w:val="00A0031E"/>
    <w:rsid w:val="00A005CA"/>
    <w:rsid w:val="00A00714"/>
    <w:rsid w:val="00A00BC5"/>
    <w:rsid w:val="00A019D2"/>
    <w:rsid w:val="00A02057"/>
    <w:rsid w:val="00A022BD"/>
    <w:rsid w:val="00A024C1"/>
    <w:rsid w:val="00A02703"/>
    <w:rsid w:val="00A02B2D"/>
    <w:rsid w:val="00A02F80"/>
    <w:rsid w:val="00A03292"/>
    <w:rsid w:val="00A03346"/>
    <w:rsid w:val="00A036D3"/>
    <w:rsid w:val="00A038B7"/>
    <w:rsid w:val="00A03FC2"/>
    <w:rsid w:val="00A049C5"/>
    <w:rsid w:val="00A04E21"/>
    <w:rsid w:val="00A04EE1"/>
    <w:rsid w:val="00A0510E"/>
    <w:rsid w:val="00A05CF1"/>
    <w:rsid w:val="00A065E7"/>
    <w:rsid w:val="00A069E2"/>
    <w:rsid w:val="00A07520"/>
    <w:rsid w:val="00A07F11"/>
    <w:rsid w:val="00A10D6B"/>
    <w:rsid w:val="00A1175D"/>
    <w:rsid w:val="00A130BF"/>
    <w:rsid w:val="00A13C30"/>
    <w:rsid w:val="00A13F8B"/>
    <w:rsid w:val="00A14346"/>
    <w:rsid w:val="00A147A5"/>
    <w:rsid w:val="00A14D7F"/>
    <w:rsid w:val="00A154A0"/>
    <w:rsid w:val="00A16EF0"/>
    <w:rsid w:val="00A17967"/>
    <w:rsid w:val="00A2002C"/>
    <w:rsid w:val="00A202E7"/>
    <w:rsid w:val="00A204E1"/>
    <w:rsid w:val="00A20C91"/>
    <w:rsid w:val="00A2166B"/>
    <w:rsid w:val="00A232E3"/>
    <w:rsid w:val="00A26D60"/>
    <w:rsid w:val="00A276E2"/>
    <w:rsid w:val="00A276F0"/>
    <w:rsid w:val="00A276FE"/>
    <w:rsid w:val="00A27713"/>
    <w:rsid w:val="00A30285"/>
    <w:rsid w:val="00A304B7"/>
    <w:rsid w:val="00A30AD3"/>
    <w:rsid w:val="00A32357"/>
    <w:rsid w:val="00A32C02"/>
    <w:rsid w:val="00A34F5E"/>
    <w:rsid w:val="00A35C9A"/>
    <w:rsid w:val="00A35D78"/>
    <w:rsid w:val="00A35E21"/>
    <w:rsid w:val="00A369D5"/>
    <w:rsid w:val="00A36BFA"/>
    <w:rsid w:val="00A3790D"/>
    <w:rsid w:val="00A40773"/>
    <w:rsid w:val="00A40E7D"/>
    <w:rsid w:val="00A40EBF"/>
    <w:rsid w:val="00A429F7"/>
    <w:rsid w:val="00A42B13"/>
    <w:rsid w:val="00A43592"/>
    <w:rsid w:val="00A43BDD"/>
    <w:rsid w:val="00A449B3"/>
    <w:rsid w:val="00A453F8"/>
    <w:rsid w:val="00A45535"/>
    <w:rsid w:val="00A45C6B"/>
    <w:rsid w:val="00A46BCE"/>
    <w:rsid w:val="00A4750B"/>
    <w:rsid w:val="00A50DEF"/>
    <w:rsid w:val="00A52AA1"/>
    <w:rsid w:val="00A5319C"/>
    <w:rsid w:val="00A533F5"/>
    <w:rsid w:val="00A53BD0"/>
    <w:rsid w:val="00A53C06"/>
    <w:rsid w:val="00A53C21"/>
    <w:rsid w:val="00A541B6"/>
    <w:rsid w:val="00A54A10"/>
    <w:rsid w:val="00A550E8"/>
    <w:rsid w:val="00A5597C"/>
    <w:rsid w:val="00A56156"/>
    <w:rsid w:val="00A56296"/>
    <w:rsid w:val="00A563E6"/>
    <w:rsid w:val="00A567E9"/>
    <w:rsid w:val="00A56977"/>
    <w:rsid w:val="00A5700E"/>
    <w:rsid w:val="00A601F4"/>
    <w:rsid w:val="00A60550"/>
    <w:rsid w:val="00A60D3A"/>
    <w:rsid w:val="00A614A8"/>
    <w:rsid w:val="00A61F6B"/>
    <w:rsid w:val="00A62205"/>
    <w:rsid w:val="00A6239A"/>
    <w:rsid w:val="00A629C6"/>
    <w:rsid w:val="00A64064"/>
    <w:rsid w:val="00A64072"/>
    <w:rsid w:val="00A644D4"/>
    <w:rsid w:val="00A668C5"/>
    <w:rsid w:val="00A66991"/>
    <w:rsid w:val="00A67CB7"/>
    <w:rsid w:val="00A67CF8"/>
    <w:rsid w:val="00A67D97"/>
    <w:rsid w:val="00A707B2"/>
    <w:rsid w:val="00A70AA5"/>
    <w:rsid w:val="00A70D2A"/>
    <w:rsid w:val="00A7112D"/>
    <w:rsid w:val="00A7289B"/>
    <w:rsid w:val="00A738D9"/>
    <w:rsid w:val="00A73B5E"/>
    <w:rsid w:val="00A73F23"/>
    <w:rsid w:val="00A74260"/>
    <w:rsid w:val="00A74536"/>
    <w:rsid w:val="00A7494A"/>
    <w:rsid w:val="00A7496F"/>
    <w:rsid w:val="00A75655"/>
    <w:rsid w:val="00A76172"/>
    <w:rsid w:val="00A76D8D"/>
    <w:rsid w:val="00A77301"/>
    <w:rsid w:val="00A77AC5"/>
    <w:rsid w:val="00A8132D"/>
    <w:rsid w:val="00A828BA"/>
    <w:rsid w:val="00A829E5"/>
    <w:rsid w:val="00A82C25"/>
    <w:rsid w:val="00A832EA"/>
    <w:rsid w:val="00A84056"/>
    <w:rsid w:val="00A845C7"/>
    <w:rsid w:val="00A84C02"/>
    <w:rsid w:val="00A8615A"/>
    <w:rsid w:val="00A86169"/>
    <w:rsid w:val="00A862B7"/>
    <w:rsid w:val="00A865DB"/>
    <w:rsid w:val="00A867DA"/>
    <w:rsid w:val="00A8739C"/>
    <w:rsid w:val="00A87AE2"/>
    <w:rsid w:val="00A87CBD"/>
    <w:rsid w:val="00A9028C"/>
    <w:rsid w:val="00A9087E"/>
    <w:rsid w:val="00A90F57"/>
    <w:rsid w:val="00A91A70"/>
    <w:rsid w:val="00A92B54"/>
    <w:rsid w:val="00A93A62"/>
    <w:rsid w:val="00A953C1"/>
    <w:rsid w:val="00A95F20"/>
    <w:rsid w:val="00A963CF"/>
    <w:rsid w:val="00A9709B"/>
    <w:rsid w:val="00AA01BC"/>
    <w:rsid w:val="00AA0F77"/>
    <w:rsid w:val="00AA1089"/>
    <w:rsid w:val="00AA113A"/>
    <w:rsid w:val="00AA1552"/>
    <w:rsid w:val="00AA15AF"/>
    <w:rsid w:val="00AA1B55"/>
    <w:rsid w:val="00AA1C37"/>
    <w:rsid w:val="00AA2112"/>
    <w:rsid w:val="00AA2BC2"/>
    <w:rsid w:val="00AA3070"/>
    <w:rsid w:val="00AA33D0"/>
    <w:rsid w:val="00AA5D03"/>
    <w:rsid w:val="00AA5EBF"/>
    <w:rsid w:val="00AA6838"/>
    <w:rsid w:val="00AA735C"/>
    <w:rsid w:val="00AA7C0B"/>
    <w:rsid w:val="00AA7DFB"/>
    <w:rsid w:val="00AB04B6"/>
    <w:rsid w:val="00AB092E"/>
    <w:rsid w:val="00AB14C4"/>
    <w:rsid w:val="00AB16E2"/>
    <w:rsid w:val="00AB1986"/>
    <w:rsid w:val="00AB1BCD"/>
    <w:rsid w:val="00AB20E3"/>
    <w:rsid w:val="00AB2357"/>
    <w:rsid w:val="00AB26B4"/>
    <w:rsid w:val="00AB2E9C"/>
    <w:rsid w:val="00AB33AF"/>
    <w:rsid w:val="00AB38E9"/>
    <w:rsid w:val="00AB3916"/>
    <w:rsid w:val="00AB3BB6"/>
    <w:rsid w:val="00AB4D0A"/>
    <w:rsid w:val="00AB4D44"/>
    <w:rsid w:val="00AB5843"/>
    <w:rsid w:val="00AB58B2"/>
    <w:rsid w:val="00AB6B42"/>
    <w:rsid w:val="00AB6F4D"/>
    <w:rsid w:val="00AB71C7"/>
    <w:rsid w:val="00AC058E"/>
    <w:rsid w:val="00AC0EAF"/>
    <w:rsid w:val="00AC1114"/>
    <w:rsid w:val="00AC1141"/>
    <w:rsid w:val="00AC1175"/>
    <w:rsid w:val="00AC133B"/>
    <w:rsid w:val="00AC21C0"/>
    <w:rsid w:val="00AC3387"/>
    <w:rsid w:val="00AC4683"/>
    <w:rsid w:val="00AC58D1"/>
    <w:rsid w:val="00AC7437"/>
    <w:rsid w:val="00AC75C5"/>
    <w:rsid w:val="00AC7861"/>
    <w:rsid w:val="00AD165C"/>
    <w:rsid w:val="00AD16A0"/>
    <w:rsid w:val="00AD1FB4"/>
    <w:rsid w:val="00AD21BF"/>
    <w:rsid w:val="00AD4687"/>
    <w:rsid w:val="00AD486B"/>
    <w:rsid w:val="00AD5908"/>
    <w:rsid w:val="00AD6B3B"/>
    <w:rsid w:val="00AD6B6D"/>
    <w:rsid w:val="00AD6B81"/>
    <w:rsid w:val="00AE0222"/>
    <w:rsid w:val="00AE0325"/>
    <w:rsid w:val="00AE1A96"/>
    <w:rsid w:val="00AE1B76"/>
    <w:rsid w:val="00AE2FE7"/>
    <w:rsid w:val="00AE3D74"/>
    <w:rsid w:val="00AE412C"/>
    <w:rsid w:val="00AE487E"/>
    <w:rsid w:val="00AE4B1F"/>
    <w:rsid w:val="00AE4C0A"/>
    <w:rsid w:val="00AE4C37"/>
    <w:rsid w:val="00AE54B6"/>
    <w:rsid w:val="00AE56C1"/>
    <w:rsid w:val="00AE5DCE"/>
    <w:rsid w:val="00AE63B6"/>
    <w:rsid w:val="00AE6554"/>
    <w:rsid w:val="00AE70F1"/>
    <w:rsid w:val="00AE70FF"/>
    <w:rsid w:val="00AE7E89"/>
    <w:rsid w:val="00AF04CD"/>
    <w:rsid w:val="00AF07BF"/>
    <w:rsid w:val="00AF0824"/>
    <w:rsid w:val="00AF0B95"/>
    <w:rsid w:val="00AF0D74"/>
    <w:rsid w:val="00AF1234"/>
    <w:rsid w:val="00AF184A"/>
    <w:rsid w:val="00AF2153"/>
    <w:rsid w:val="00AF24ED"/>
    <w:rsid w:val="00AF263D"/>
    <w:rsid w:val="00AF27CE"/>
    <w:rsid w:val="00AF31D6"/>
    <w:rsid w:val="00AF3700"/>
    <w:rsid w:val="00AF3AC2"/>
    <w:rsid w:val="00AF3B98"/>
    <w:rsid w:val="00AF4083"/>
    <w:rsid w:val="00AF42C5"/>
    <w:rsid w:val="00AF4E67"/>
    <w:rsid w:val="00AF5B4D"/>
    <w:rsid w:val="00AF5C73"/>
    <w:rsid w:val="00AF64CD"/>
    <w:rsid w:val="00AF67F8"/>
    <w:rsid w:val="00AF6AF9"/>
    <w:rsid w:val="00AF6DC9"/>
    <w:rsid w:val="00B00153"/>
    <w:rsid w:val="00B00D02"/>
    <w:rsid w:val="00B0141A"/>
    <w:rsid w:val="00B01A0C"/>
    <w:rsid w:val="00B01EC4"/>
    <w:rsid w:val="00B022AB"/>
    <w:rsid w:val="00B024EC"/>
    <w:rsid w:val="00B03369"/>
    <w:rsid w:val="00B0755A"/>
    <w:rsid w:val="00B075C5"/>
    <w:rsid w:val="00B07BB0"/>
    <w:rsid w:val="00B109B5"/>
    <w:rsid w:val="00B112E1"/>
    <w:rsid w:val="00B117B8"/>
    <w:rsid w:val="00B12593"/>
    <w:rsid w:val="00B13A41"/>
    <w:rsid w:val="00B14161"/>
    <w:rsid w:val="00B14A1C"/>
    <w:rsid w:val="00B16523"/>
    <w:rsid w:val="00B17858"/>
    <w:rsid w:val="00B17ADC"/>
    <w:rsid w:val="00B20090"/>
    <w:rsid w:val="00B207BD"/>
    <w:rsid w:val="00B21416"/>
    <w:rsid w:val="00B21891"/>
    <w:rsid w:val="00B2221C"/>
    <w:rsid w:val="00B227A0"/>
    <w:rsid w:val="00B22C07"/>
    <w:rsid w:val="00B22D6E"/>
    <w:rsid w:val="00B22D85"/>
    <w:rsid w:val="00B23353"/>
    <w:rsid w:val="00B23429"/>
    <w:rsid w:val="00B23D90"/>
    <w:rsid w:val="00B23EC2"/>
    <w:rsid w:val="00B2433A"/>
    <w:rsid w:val="00B25814"/>
    <w:rsid w:val="00B264EA"/>
    <w:rsid w:val="00B26B7F"/>
    <w:rsid w:val="00B270B0"/>
    <w:rsid w:val="00B27AFE"/>
    <w:rsid w:val="00B30246"/>
    <w:rsid w:val="00B3055B"/>
    <w:rsid w:val="00B318C2"/>
    <w:rsid w:val="00B32330"/>
    <w:rsid w:val="00B3284B"/>
    <w:rsid w:val="00B32BF1"/>
    <w:rsid w:val="00B32D63"/>
    <w:rsid w:val="00B337C8"/>
    <w:rsid w:val="00B33E7B"/>
    <w:rsid w:val="00B341A8"/>
    <w:rsid w:val="00B34337"/>
    <w:rsid w:val="00B3558F"/>
    <w:rsid w:val="00B355ED"/>
    <w:rsid w:val="00B35A80"/>
    <w:rsid w:val="00B36948"/>
    <w:rsid w:val="00B36BF1"/>
    <w:rsid w:val="00B36CEB"/>
    <w:rsid w:val="00B37523"/>
    <w:rsid w:val="00B3778B"/>
    <w:rsid w:val="00B40C7B"/>
    <w:rsid w:val="00B40EB8"/>
    <w:rsid w:val="00B416EF"/>
    <w:rsid w:val="00B42346"/>
    <w:rsid w:val="00B4234B"/>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338"/>
    <w:rsid w:val="00B51798"/>
    <w:rsid w:val="00B51EB0"/>
    <w:rsid w:val="00B52A63"/>
    <w:rsid w:val="00B52BE6"/>
    <w:rsid w:val="00B53900"/>
    <w:rsid w:val="00B5487E"/>
    <w:rsid w:val="00B553A3"/>
    <w:rsid w:val="00B55AE6"/>
    <w:rsid w:val="00B568EF"/>
    <w:rsid w:val="00B56ADF"/>
    <w:rsid w:val="00B56F34"/>
    <w:rsid w:val="00B5708C"/>
    <w:rsid w:val="00B57390"/>
    <w:rsid w:val="00B60369"/>
    <w:rsid w:val="00B61458"/>
    <w:rsid w:val="00B618AC"/>
    <w:rsid w:val="00B61D2A"/>
    <w:rsid w:val="00B62194"/>
    <w:rsid w:val="00B62258"/>
    <w:rsid w:val="00B631F1"/>
    <w:rsid w:val="00B63A52"/>
    <w:rsid w:val="00B63B44"/>
    <w:rsid w:val="00B6405D"/>
    <w:rsid w:val="00B6422D"/>
    <w:rsid w:val="00B6450A"/>
    <w:rsid w:val="00B65450"/>
    <w:rsid w:val="00B656EE"/>
    <w:rsid w:val="00B65A9C"/>
    <w:rsid w:val="00B65DDB"/>
    <w:rsid w:val="00B66606"/>
    <w:rsid w:val="00B66F48"/>
    <w:rsid w:val="00B67875"/>
    <w:rsid w:val="00B700E9"/>
    <w:rsid w:val="00B70AB6"/>
    <w:rsid w:val="00B712CA"/>
    <w:rsid w:val="00B720A3"/>
    <w:rsid w:val="00B74183"/>
    <w:rsid w:val="00B744BA"/>
    <w:rsid w:val="00B74B82"/>
    <w:rsid w:val="00B74DC6"/>
    <w:rsid w:val="00B75FCD"/>
    <w:rsid w:val="00B7623D"/>
    <w:rsid w:val="00B7659B"/>
    <w:rsid w:val="00B767B7"/>
    <w:rsid w:val="00B7778C"/>
    <w:rsid w:val="00B80048"/>
    <w:rsid w:val="00B80333"/>
    <w:rsid w:val="00B80981"/>
    <w:rsid w:val="00B80B2A"/>
    <w:rsid w:val="00B81582"/>
    <w:rsid w:val="00B8281A"/>
    <w:rsid w:val="00B82A32"/>
    <w:rsid w:val="00B830C7"/>
    <w:rsid w:val="00B83384"/>
    <w:rsid w:val="00B839F2"/>
    <w:rsid w:val="00B83C6C"/>
    <w:rsid w:val="00B84448"/>
    <w:rsid w:val="00B84D19"/>
    <w:rsid w:val="00B8518A"/>
    <w:rsid w:val="00B8680B"/>
    <w:rsid w:val="00B868C5"/>
    <w:rsid w:val="00B901BC"/>
    <w:rsid w:val="00B9087D"/>
    <w:rsid w:val="00B91638"/>
    <w:rsid w:val="00B9490F"/>
    <w:rsid w:val="00B94CFB"/>
    <w:rsid w:val="00B94CFE"/>
    <w:rsid w:val="00B95682"/>
    <w:rsid w:val="00B95853"/>
    <w:rsid w:val="00B96244"/>
    <w:rsid w:val="00B9661B"/>
    <w:rsid w:val="00B97602"/>
    <w:rsid w:val="00B977AE"/>
    <w:rsid w:val="00B97C51"/>
    <w:rsid w:val="00B97CBA"/>
    <w:rsid w:val="00BA01A9"/>
    <w:rsid w:val="00BA0600"/>
    <w:rsid w:val="00BA07DD"/>
    <w:rsid w:val="00BA2573"/>
    <w:rsid w:val="00BA2F09"/>
    <w:rsid w:val="00BA38FF"/>
    <w:rsid w:val="00BA3DBB"/>
    <w:rsid w:val="00BA4018"/>
    <w:rsid w:val="00BA4160"/>
    <w:rsid w:val="00BA4F94"/>
    <w:rsid w:val="00BA4FE1"/>
    <w:rsid w:val="00BA5101"/>
    <w:rsid w:val="00BA5612"/>
    <w:rsid w:val="00BA5AEF"/>
    <w:rsid w:val="00BA5CAD"/>
    <w:rsid w:val="00BA6028"/>
    <w:rsid w:val="00BA6198"/>
    <w:rsid w:val="00BA635B"/>
    <w:rsid w:val="00BA6580"/>
    <w:rsid w:val="00BA690E"/>
    <w:rsid w:val="00BA72DC"/>
    <w:rsid w:val="00BA7396"/>
    <w:rsid w:val="00BA745F"/>
    <w:rsid w:val="00BA75B8"/>
    <w:rsid w:val="00BA76F6"/>
    <w:rsid w:val="00BA7890"/>
    <w:rsid w:val="00BA7D7F"/>
    <w:rsid w:val="00BB0018"/>
    <w:rsid w:val="00BB11F1"/>
    <w:rsid w:val="00BB2C45"/>
    <w:rsid w:val="00BB46F3"/>
    <w:rsid w:val="00BB5510"/>
    <w:rsid w:val="00BB60DB"/>
    <w:rsid w:val="00BB6324"/>
    <w:rsid w:val="00BB6414"/>
    <w:rsid w:val="00BB699F"/>
    <w:rsid w:val="00BB69A5"/>
    <w:rsid w:val="00BB7BAF"/>
    <w:rsid w:val="00BC0596"/>
    <w:rsid w:val="00BC061F"/>
    <w:rsid w:val="00BC0F36"/>
    <w:rsid w:val="00BC1362"/>
    <w:rsid w:val="00BC2297"/>
    <w:rsid w:val="00BC23F7"/>
    <w:rsid w:val="00BC2BD7"/>
    <w:rsid w:val="00BC417B"/>
    <w:rsid w:val="00BC4BCB"/>
    <w:rsid w:val="00BC5EFA"/>
    <w:rsid w:val="00BC6643"/>
    <w:rsid w:val="00BD0710"/>
    <w:rsid w:val="00BD3308"/>
    <w:rsid w:val="00BD62FD"/>
    <w:rsid w:val="00BE01EF"/>
    <w:rsid w:val="00BE12B4"/>
    <w:rsid w:val="00BE1768"/>
    <w:rsid w:val="00BE17E6"/>
    <w:rsid w:val="00BE1823"/>
    <w:rsid w:val="00BE1AD0"/>
    <w:rsid w:val="00BE2164"/>
    <w:rsid w:val="00BE2563"/>
    <w:rsid w:val="00BE29FD"/>
    <w:rsid w:val="00BE3281"/>
    <w:rsid w:val="00BE3E27"/>
    <w:rsid w:val="00BE4500"/>
    <w:rsid w:val="00BE4F7A"/>
    <w:rsid w:val="00BE5564"/>
    <w:rsid w:val="00BE563C"/>
    <w:rsid w:val="00BE603D"/>
    <w:rsid w:val="00BE694C"/>
    <w:rsid w:val="00BE7127"/>
    <w:rsid w:val="00BF1186"/>
    <w:rsid w:val="00BF228E"/>
    <w:rsid w:val="00BF3140"/>
    <w:rsid w:val="00BF42EB"/>
    <w:rsid w:val="00BF51C0"/>
    <w:rsid w:val="00BF53EF"/>
    <w:rsid w:val="00BF567D"/>
    <w:rsid w:val="00BF6756"/>
    <w:rsid w:val="00BF68F6"/>
    <w:rsid w:val="00BF74FB"/>
    <w:rsid w:val="00C02C0C"/>
    <w:rsid w:val="00C03205"/>
    <w:rsid w:val="00C03B4C"/>
    <w:rsid w:val="00C04E68"/>
    <w:rsid w:val="00C054CE"/>
    <w:rsid w:val="00C06212"/>
    <w:rsid w:val="00C06229"/>
    <w:rsid w:val="00C10104"/>
    <w:rsid w:val="00C104C7"/>
    <w:rsid w:val="00C10809"/>
    <w:rsid w:val="00C11793"/>
    <w:rsid w:val="00C1228E"/>
    <w:rsid w:val="00C135C4"/>
    <w:rsid w:val="00C137A1"/>
    <w:rsid w:val="00C13BDE"/>
    <w:rsid w:val="00C13BE0"/>
    <w:rsid w:val="00C13C1F"/>
    <w:rsid w:val="00C13E62"/>
    <w:rsid w:val="00C13F0D"/>
    <w:rsid w:val="00C14D8F"/>
    <w:rsid w:val="00C1536D"/>
    <w:rsid w:val="00C16284"/>
    <w:rsid w:val="00C169A1"/>
    <w:rsid w:val="00C16B33"/>
    <w:rsid w:val="00C16BE6"/>
    <w:rsid w:val="00C17C31"/>
    <w:rsid w:val="00C17F52"/>
    <w:rsid w:val="00C20704"/>
    <w:rsid w:val="00C20DC9"/>
    <w:rsid w:val="00C20DFD"/>
    <w:rsid w:val="00C214C6"/>
    <w:rsid w:val="00C217F6"/>
    <w:rsid w:val="00C2336F"/>
    <w:rsid w:val="00C24011"/>
    <w:rsid w:val="00C24D2C"/>
    <w:rsid w:val="00C2527F"/>
    <w:rsid w:val="00C26A4D"/>
    <w:rsid w:val="00C272C3"/>
    <w:rsid w:val="00C27AEE"/>
    <w:rsid w:val="00C30A85"/>
    <w:rsid w:val="00C30B6A"/>
    <w:rsid w:val="00C30C53"/>
    <w:rsid w:val="00C31187"/>
    <w:rsid w:val="00C31F3D"/>
    <w:rsid w:val="00C32FFF"/>
    <w:rsid w:val="00C333F6"/>
    <w:rsid w:val="00C33443"/>
    <w:rsid w:val="00C337C0"/>
    <w:rsid w:val="00C33903"/>
    <w:rsid w:val="00C36380"/>
    <w:rsid w:val="00C36950"/>
    <w:rsid w:val="00C36AB7"/>
    <w:rsid w:val="00C36BBF"/>
    <w:rsid w:val="00C37BA6"/>
    <w:rsid w:val="00C37FE0"/>
    <w:rsid w:val="00C404C0"/>
    <w:rsid w:val="00C4074E"/>
    <w:rsid w:val="00C40CA1"/>
    <w:rsid w:val="00C40FE4"/>
    <w:rsid w:val="00C41129"/>
    <w:rsid w:val="00C41631"/>
    <w:rsid w:val="00C41669"/>
    <w:rsid w:val="00C4196A"/>
    <w:rsid w:val="00C42B37"/>
    <w:rsid w:val="00C4350D"/>
    <w:rsid w:val="00C43D7C"/>
    <w:rsid w:val="00C44182"/>
    <w:rsid w:val="00C448CD"/>
    <w:rsid w:val="00C459A4"/>
    <w:rsid w:val="00C4685D"/>
    <w:rsid w:val="00C47D2D"/>
    <w:rsid w:val="00C5144D"/>
    <w:rsid w:val="00C51AD7"/>
    <w:rsid w:val="00C51AE4"/>
    <w:rsid w:val="00C522B5"/>
    <w:rsid w:val="00C52421"/>
    <w:rsid w:val="00C53384"/>
    <w:rsid w:val="00C533D7"/>
    <w:rsid w:val="00C5368D"/>
    <w:rsid w:val="00C5382D"/>
    <w:rsid w:val="00C53AC1"/>
    <w:rsid w:val="00C5499D"/>
    <w:rsid w:val="00C54D86"/>
    <w:rsid w:val="00C54F2D"/>
    <w:rsid w:val="00C558D0"/>
    <w:rsid w:val="00C55B64"/>
    <w:rsid w:val="00C56132"/>
    <w:rsid w:val="00C564F3"/>
    <w:rsid w:val="00C567AF"/>
    <w:rsid w:val="00C56A9D"/>
    <w:rsid w:val="00C6051F"/>
    <w:rsid w:val="00C60BD0"/>
    <w:rsid w:val="00C61141"/>
    <w:rsid w:val="00C61F51"/>
    <w:rsid w:val="00C61FD2"/>
    <w:rsid w:val="00C624F0"/>
    <w:rsid w:val="00C63D5D"/>
    <w:rsid w:val="00C6449B"/>
    <w:rsid w:val="00C6470E"/>
    <w:rsid w:val="00C64EA1"/>
    <w:rsid w:val="00C65E22"/>
    <w:rsid w:val="00C66393"/>
    <w:rsid w:val="00C66944"/>
    <w:rsid w:val="00C66A0C"/>
    <w:rsid w:val="00C67415"/>
    <w:rsid w:val="00C67B7E"/>
    <w:rsid w:val="00C67BD0"/>
    <w:rsid w:val="00C709CC"/>
    <w:rsid w:val="00C70DC7"/>
    <w:rsid w:val="00C7175B"/>
    <w:rsid w:val="00C72DAD"/>
    <w:rsid w:val="00C72E6C"/>
    <w:rsid w:val="00C74363"/>
    <w:rsid w:val="00C74FFC"/>
    <w:rsid w:val="00C7537A"/>
    <w:rsid w:val="00C75F23"/>
    <w:rsid w:val="00C7625F"/>
    <w:rsid w:val="00C77845"/>
    <w:rsid w:val="00C80718"/>
    <w:rsid w:val="00C8164A"/>
    <w:rsid w:val="00C817F8"/>
    <w:rsid w:val="00C81924"/>
    <w:rsid w:val="00C81A7D"/>
    <w:rsid w:val="00C81FBF"/>
    <w:rsid w:val="00C82281"/>
    <w:rsid w:val="00C833A6"/>
    <w:rsid w:val="00C84699"/>
    <w:rsid w:val="00C84977"/>
    <w:rsid w:val="00C85C22"/>
    <w:rsid w:val="00C86112"/>
    <w:rsid w:val="00C8663E"/>
    <w:rsid w:val="00C8733F"/>
    <w:rsid w:val="00C8768E"/>
    <w:rsid w:val="00C8786C"/>
    <w:rsid w:val="00C879CA"/>
    <w:rsid w:val="00C90335"/>
    <w:rsid w:val="00C90784"/>
    <w:rsid w:val="00C9198F"/>
    <w:rsid w:val="00C929CA"/>
    <w:rsid w:val="00C92D33"/>
    <w:rsid w:val="00C93815"/>
    <w:rsid w:val="00C93F22"/>
    <w:rsid w:val="00C946CB"/>
    <w:rsid w:val="00C94896"/>
    <w:rsid w:val="00C95C80"/>
    <w:rsid w:val="00C96518"/>
    <w:rsid w:val="00CA023A"/>
    <w:rsid w:val="00CA0566"/>
    <w:rsid w:val="00CA0EAE"/>
    <w:rsid w:val="00CA179A"/>
    <w:rsid w:val="00CA1FBA"/>
    <w:rsid w:val="00CA293E"/>
    <w:rsid w:val="00CA340A"/>
    <w:rsid w:val="00CA3E0A"/>
    <w:rsid w:val="00CA50F4"/>
    <w:rsid w:val="00CA51B8"/>
    <w:rsid w:val="00CA5938"/>
    <w:rsid w:val="00CA651A"/>
    <w:rsid w:val="00CA7708"/>
    <w:rsid w:val="00CA785B"/>
    <w:rsid w:val="00CA7CCA"/>
    <w:rsid w:val="00CB0143"/>
    <w:rsid w:val="00CB043F"/>
    <w:rsid w:val="00CB0C39"/>
    <w:rsid w:val="00CB13B4"/>
    <w:rsid w:val="00CB19B9"/>
    <w:rsid w:val="00CB2063"/>
    <w:rsid w:val="00CB365E"/>
    <w:rsid w:val="00CB388D"/>
    <w:rsid w:val="00CB555D"/>
    <w:rsid w:val="00CB5A11"/>
    <w:rsid w:val="00CB60F4"/>
    <w:rsid w:val="00CB629E"/>
    <w:rsid w:val="00CB6B54"/>
    <w:rsid w:val="00CB6D70"/>
    <w:rsid w:val="00CC00D6"/>
    <w:rsid w:val="00CC074F"/>
    <w:rsid w:val="00CC07D8"/>
    <w:rsid w:val="00CC1326"/>
    <w:rsid w:val="00CC1907"/>
    <w:rsid w:val="00CC1AB1"/>
    <w:rsid w:val="00CC2BE2"/>
    <w:rsid w:val="00CC2D5A"/>
    <w:rsid w:val="00CC3433"/>
    <w:rsid w:val="00CC3A28"/>
    <w:rsid w:val="00CC3D70"/>
    <w:rsid w:val="00CC4A7B"/>
    <w:rsid w:val="00CC4AF1"/>
    <w:rsid w:val="00CC5079"/>
    <w:rsid w:val="00CC5922"/>
    <w:rsid w:val="00CC758D"/>
    <w:rsid w:val="00CC76EC"/>
    <w:rsid w:val="00CC78F7"/>
    <w:rsid w:val="00CC7938"/>
    <w:rsid w:val="00CC7F1D"/>
    <w:rsid w:val="00CD0F3A"/>
    <w:rsid w:val="00CD0F9F"/>
    <w:rsid w:val="00CD1DE5"/>
    <w:rsid w:val="00CD2759"/>
    <w:rsid w:val="00CD3615"/>
    <w:rsid w:val="00CD3A10"/>
    <w:rsid w:val="00CD4A57"/>
    <w:rsid w:val="00CD596C"/>
    <w:rsid w:val="00CD6AE6"/>
    <w:rsid w:val="00CD6D70"/>
    <w:rsid w:val="00CD70F9"/>
    <w:rsid w:val="00CE0AE0"/>
    <w:rsid w:val="00CE27FB"/>
    <w:rsid w:val="00CE2F5B"/>
    <w:rsid w:val="00CE334E"/>
    <w:rsid w:val="00CE4084"/>
    <w:rsid w:val="00CE4E76"/>
    <w:rsid w:val="00CE5314"/>
    <w:rsid w:val="00CE555A"/>
    <w:rsid w:val="00CE5B4F"/>
    <w:rsid w:val="00CE5C7D"/>
    <w:rsid w:val="00CE660D"/>
    <w:rsid w:val="00CE6D32"/>
    <w:rsid w:val="00CE750D"/>
    <w:rsid w:val="00CE7C35"/>
    <w:rsid w:val="00CE7E86"/>
    <w:rsid w:val="00CF01A1"/>
    <w:rsid w:val="00CF0653"/>
    <w:rsid w:val="00CF0D03"/>
    <w:rsid w:val="00CF106B"/>
    <w:rsid w:val="00CF10D3"/>
    <w:rsid w:val="00CF147E"/>
    <w:rsid w:val="00CF278B"/>
    <w:rsid w:val="00CF302A"/>
    <w:rsid w:val="00CF3609"/>
    <w:rsid w:val="00CF3922"/>
    <w:rsid w:val="00CF3DBC"/>
    <w:rsid w:val="00CF4848"/>
    <w:rsid w:val="00CF4A3D"/>
    <w:rsid w:val="00CF4E6B"/>
    <w:rsid w:val="00CF4EA4"/>
    <w:rsid w:val="00CF6066"/>
    <w:rsid w:val="00CF6700"/>
    <w:rsid w:val="00CF6C34"/>
    <w:rsid w:val="00CF7383"/>
    <w:rsid w:val="00CF7639"/>
    <w:rsid w:val="00CF7DBA"/>
    <w:rsid w:val="00D007FB"/>
    <w:rsid w:val="00D00858"/>
    <w:rsid w:val="00D00C60"/>
    <w:rsid w:val="00D01BF7"/>
    <w:rsid w:val="00D02729"/>
    <w:rsid w:val="00D035CD"/>
    <w:rsid w:val="00D03C11"/>
    <w:rsid w:val="00D03C51"/>
    <w:rsid w:val="00D03FF6"/>
    <w:rsid w:val="00D049EE"/>
    <w:rsid w:val="00D04B78"/>
    <w:rsid w:val="00D04BEF"/>
    <w:rsid w:val="00D05740"/>
    <w:rsid w:val="00D05AE6"/>
    <w:rsid w:val="00D061FB"/>
    <w:rsid w:val="00D06AE9"/>
    <w:rsid w:val="00D106D2"/>
    <w:rsid w:val="00D10D23"/>
    <w:rsid w:val="00D11032"/>
    <w:rsid w:val="00D11129"/>
    <w:rsid w:val="00D114D0"/>
    <w:rsid w:val="00D116C5"/>
    <w:rsid w:val="00D126E2"/>
    <w:rsid w:val="00D12D37"/>
    <w:rsid w:val="00D1430A"/>
    <w:rsid w:val="00D145F0"/>
    <w:rsid w:val="00D14A21"/>
    <w:rsid w:val="00D14A29"/>
    <w:rsid w:val="00D14C44"/>
    <w:rsid w:val="00D14CA3"/>
    <w:rsid w:val="00D164B4"/>
    <w:rsid w:val="00D16626"/>
    <w:rsid w:val="00D16B95"/>
    <w:rsid w:val="00D16C37"/>
    <w:rsid w:val="00D2026D"/>
    <w:rsid w:val="00D2071D"/>
    <w:rsid w:val="00D2101A"/>
    <w:rsid w:val="00D2174C"/>
    <w:rsid w:val="00D21E73"/>
    <w:rsid w:val="00D21F23"/>
    <w:rsid w:val="00D228A0"/>
    <w:rsid w:val="00D23396"/>
    <w:rsid w:val="00D23523"/>
    <w:rsid w:val="00D236D1"/>
    <w:rsid w:val="00D2440C"/>
    <w:rsid w:val="00D24CFA"/>
    <w:rsid w:val="00D2545F"/>
    <w:rsid w:val="00D25739"/>
    <w:rsid w:val="00D25FF6"/>
    <w:rsid w:val="00D260ED"/>
    <w:rsid w:val="00D273C2"/>
    <w:rsid w:val="00D27B69"/>
    <w:rsid w:val="00D27C9B"/>
    <w:rsid w:val="00D27DC3"/>
    <w:rsid w:val="00D3026A"/>
    <w:rsid w:val="00D305EE"/>
    <w:rsid w:val="00D31869"/>
    <w:rsid w:val="00D32365"/>
    <w:rsid w:val="00D34674"/>
    <w:rsid w:val="00D36A1D"/>
    <w:rsid w:val="00D37070"/>
    <w:rsid w:val="00D376B9"/>
    <w:rsid w:val="00D400B9"/>
    <w:rsid w:val="00D401F6"/>
    <w:rsid w:val="00D408B9"/>
    <w:rsid w:val="00D41130"/>
    <w:rsid w:val="00D4119F"/>
    <w:rsid w:val="00D41234"/>
    <w:rsid w:val="00D421D7"/>
    <w:rsid w:val="00D44827"/>
    <w:rsid w:val="00D44AB7"/>
    <w:rsid w:val="00D44DE1"/>
    <w:rsid w:val="00D44F2E"/>
    <w:rsid w:val="00D457ED"/>
    <w:rsid w:val="00D47655"/>
    <w:rsid w:val="00D50B02"/>
    <w:rsid w:val="00D51749"/>
    <w:rsid w:val="00D53DE4"/>
    <w:rsid w:val="00D53E09"/>
    <w:rsid w:val="00D55108"/>
    <w:rsid w:val="00D55B5A"/>
    <w:rsid w:val="00D55DA1"/>
    <w:rsid w:val="00D56C90"/>
    <w:rsid w:val="00D57088"/>
    <w:rsid w:val="00D57EFE"/>
    <w:rsid w:val="00D6091F"/>
    <w:rsid w:val="00D609FC"/>
    <w:rsid w:val="00D60E8D"/>
    <w:rsid w:val="00D6147E"/>
    <w:rsid w:val="00D61FF8"/>
    <w:rsid w:val="00D6226E"/>
    <w:rsid w:val="00D625DC"/>
    <w:rsid w:val="00D628C9"/>
    <w:rsid w:val="00D628F3"/>
    <w:rsid w:val="00D62F1D"/>
    <w:rsid w:val="00D63865"/>
    <w:rsid w:val="00D65243"/>
    <w:rsid w:val="00D65AA6"/>
    <w:rsid w:val="00D65D7D"/>
    <w:rsid w:val="00D660ED"/>
    <w:rsid w:val="00D67DD8"/>
    <w:rsid w:val="00D67F31"/>
    <w:rsid w:val="00D70064"/>
    <w:rsid w:val="00D714F3"/>
    <w:rsid w:val="00D72B9E"/>
    <w:rsid w:val="00D7494E"/>
    <w:rsid w:val="00D74A06"/>
    <w:rsid w:val="00D75284"/>
    <w:rsid w:val="00D756AE"/>
    <w:rsid w:val="00D756E4"/>
    <w:rsid w:val="00D75AFD"/>
    <w:rsid w:val="00D7616E"/>
    <w:rsid w:val="00D76886"/>
    <w:rsid w:val="00D76991"/>
    <w:rsid w:val="00D77E92"/>
    <w:rsid w:val="00D80181"/>
    <w:rsid w:val="00D8074A"/>
    <w:rsid w:val="00D80C0A"/>
    <w:rsid w:val="00D82827"/>
    <w:rsid w:val="00D828B4"/>
    <w:rsid w:val="00D82D2F"/>
    <w:rsid w:val="00D82E14"/>
    <w:rsid w:val="00D83991"/>
    <w:rsid w:val="00D83DA1"/>
    <w:rsid w:val="00D84BD1"/>
    <w:rsid w:val="00D85D7E"/>
    <w:rsid w:val="00D86042"/>
    <w:rsid w:val="00D8610F"/>
    <w:rsid w:val="00D861BE"/>
    <w:rsid w:val="00D86C4D"/>
    <w:rsid w:val="00D901C2"/>
    <w:rsid w:val="00D906C8"/>
    <w:rsid w:val="00D90BF3"/>
    <w:rsid w:val="00D91D85"/>
    <w:rsid w:val="00D92480"/>
    <w:rsid w:val="00D92F41"/>
    <w:rsid w:val="00D931F7"/>
    <w:rsid w:val="00D9370C"/>
    <w:rsid w:val="00D942E2"/>
    <w:rsid w:val="00D944CB"/>
    <w:rsid w:val="00D94B12"/>
    <w:rsid w:val="00D95520"/>
    <w:rsid w:val="00D972B4"/>
    <w:rsid w:val="00D973B4"/>
    <w:rsid w:val="00D97ACF"/>
    <w:rsid w:val="00D97F49"/>
    <w:rsid w:val="00DA0594"/>
    <w:rsid w:val="00DA17BC"/>
    <w:rsid w:val="00DA26B8"/>
    <w:rsid w:val="00DA2751"/>
    <w:rsid w:val="00DA28B2"/>
    <w:rsid w:val="00DA2ABB"/>
    <w:rsid w:val="00DA39E4"/>
    <w:rsid w:val="00DA3C07"/>
    <w:rsid w:val="00DA404A"/>
    <w:rsid w:val="00DA4E20"/>
    <w:rsid w:val="00DA4F8E"/>
    <w:rsid w:val="00DA5A4C"/>
    <w:rsid w:val="00DA5DC5"/>
    <w:rsid w:val="00DA61B6"/>
    <w:rsid w:val="00DA67F1"/>
    <w:rsid w:val="00DA6BF5"/>
    <w:rsid w:val="00DA71A6"/>
    <w:rsid w:val="00DA7EB3"/>
    <w:rsid w:val="00DB0492"/>
    <w:rsid w:val="00DB187F"/>
    <w:rsid w:val="00DB24B0"/>
    <w:rsid w:val="00DB2BE4"/>
    <w:rsid w:val="00DB2FD6"/>
    <w:rsid w:val="00DB351F"/>
    <w:rsid w:val="00DB3532"/>
    <w:rsid w:val="00DB3738"/>
    <w:rsid w:val="00DB40D0"/>
    <w:rsid w:val="00DB463A"/>
    <w:rsid w:val="00DB5449"/>
    <w:rsid w:val="00DB599F"/>
    <w:rsid w:val="00DB5D04"/>
    <w:rsid w:val="00DB5FAC"/>
    <w:rsid w:val="00DB6789"/>
    <w:rsid w:val="00DB6A9E"/>
    <w:rsid w:val="00DC07B8"/>
    <w:rsid w:val="00DC1139"/>
    <w:rsid w:val="00DC1365"/>
    <w:rsid w:val="00DC1B92"/>
    <w:rsid w:val="00DC391B"/>
    <w:rsid w:val="00DC452C"/>
    <w:rsid w:val="00DC4B1C"/>
    <w:rsid w:val="00DC5629"/>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3EB6"/>
    <w:rsid w:val="00DD559E"/>
    <w:rsid w:val="00DD59B5"/>
    <w:rsid w:val="00DD5E9E"/>
    <w:rsid w:val="00DD6A20"/>
    <w:rsid w:val="00DD70C6"/>
    <w:rsid w:val="00DD72EA"/>
    <w:rsid w:val="00DD770C"/>
    <w:rsid w:val="00DE010D"/>
    <w:rsid w:val="00DE068A"/>
    <w:rsid w:val="00DE12AF"/>
    <w:rsid w:val="00DE131B"/>
    <w:rsid w:val="00DE1B2F"/>
    <w:rsid w:val="00DE1C33"/>
    <w:rsid w:val="00DE2352"/>
    <w:rsid w:val="00DE24B9"/>
    <w:rsid w:val="00DE2FDD"/>
    <w:rsid w:val="00DE38C8"/>
    <w:rsid w:val="00DE4C08"/>
    <w:rsid w:val="00DE53AA"/>
    <w:rsid w:val="00DE550D"/>
    <w:rsid w:val="00DE61B5"/>
    <w:rsid w:val="00DF00CB"/>
    <w:rsid w:val="00DF05E4"/>
    <w:rsid w:val="00DF0998"/>
    <w:rsid w:val="00DF0EED"/>
    <w:rsid w:val="00DF168D"/>
    <w:rsid w:val="00DF317D"/>
    <w:rsid w:val="00DF37DD"/>
    <w:rsid w:val="00DF4A5D"/>
    <w:rsid w:val="00DF5097"/>
    <w:rsid w:val="00DF5277"/>
    <w:rsid w:val="00DF52B9"/>
    <w:rsid w:val="00DF53C5"/>
    <w:rsid w:val="00DF5581"/>
    <w:rsid w:val="00DF5834"/>
    <w:rsid w:val="00DF5F05"/>
    <w:rsid w:val="00DF6230"/>
    <w:rsid w:val="00DF66BD"/>
    <w:rsid w:val="00DF6E87"/>
    <w:rsid w:val="00DF7911"/>
    <w:rsid w:val="00E007B8"/>
    <w:rsid w:val="00E01431"/>
    <w:rsid w:val="00E0167A"/>
    <w:rsid w:val="00E016E0"/>
    <w:rsid w:val="00E029BF"/>
    <w:rsid w:val="00E032FF"/>
    <w:rsid w:val="00E03517"/>
    <w:rsid w:val="00E03681"/>
    <w:rsid w:val="00E03AB1"/>
    <w:rsid w:val="00E03F80"/>
    <w:rsid w:val="00E04156"/>
    <w:rsid w:val="00E0436D"/>
    <w:rsid w:val="00E04491"/>
    <w:rsid w:val="00E04518"/>
    <w:rsid w:val="00E05961"/>
    <w:rsid w:val="00E05F35"/>
    <w:rsid w:val="00E061D6"/>
    <w:rsid w:val="00E06A3C"/>
    <w:rsid w:val="00E06BAE"/>
    <w:rsid w:val="00E0758E"/>
    <w:rsid w:val="00E0764B"/>
    <w:rsid w:val="00E077BA"/>
    <w:rsid w:val="00E07DB8"/>
    <w:rsid w:val="00E101D8"/>
    <w:rsid w:val="00E10A34"/>
    <w:rsid w:val="00E11AD6"/>
    <w:rsid w:val="00E12149"/>
    <w:rsid w:val="00E127B5"/>
    <w:rsid w:val="00E13392"/>
    <w:rsid w:val="00E134C2"/>
    <w:rsid w:val="00E13731"/>
    <w:rsid w:val="00E14C62"/>
    <w:rsid w:val="00E1584B"/>
    <w:rsid w:val="00E15990"/>
    <w:rsid w:val="00E163D8"/>
    <w:rsid w:val="00E16ADE"/>
    <w:rsid w:val="00E16CFB"/>
    <w:rsid w:val="00E178F0"/>
    <w:rsid w:val="00E17BB3"/>
    <w:rsid w:val="00E203D9"/>
    <w:rsid w:val="00E2089F"/>
    <w:rsid w:val="00E212CE"/>
    <w:rsid w:val="00E213E6"/>
    <w:rsid w:val="00E21AF9"/>
    <w:rsid w:val="00E24225"/>
    <w:rsid w:val="00E24B37"/>
    <w:rsid w:val="00E24EE6"/>
    <w:rsid w:val="00E25282"/>
    <w:rsid w:val="00E2532D"/>
    <w:rsid w:val="00E256CB"/>
    <w:rsid w:val="00E26191"/>
    <w:rsid w:val="00E26A6E"/>
    <w:rsid w:val="00E2709D"/>
    <w:rsid w:val="00E27468"/>
    <w:rsid w:val="00E27705"/>
    <w:rsid w:val="00E27DDF"/>
    <w:rsid w:val="00E27FA5"/>
    <w:rsid w:val="00E300C9"/>
    <w:rsid w:val="00E3029A"/>
    <w:rsid w:val="00E32B02"/>
    <w:rsid w:val="00E3312B"/>
    <w:rsid w:val="00E341C7"/>
    <w:rsid w:val="00E35AEB"/>
    <w:rsid w:val="00E3660D"/>
    <w:rsid w:val="00E37650"/>
    <w:rsid w:val="00E40428"/>
    <w:rsid w:val="00E40AA6"/>
    <w:rsid w:val="00E40E19"/>
    <w:rsid w:val="00E41148"/>
    <w:rsid w:val="00E412A7"/>
    <w:rsid w:val="00E41885"/>
    <w:rsid w:val="00E41945"/>
    <w:rsid w:val="00E42B5D"/>
    <w:rsid w:val="00E42DB2"/>
    <w:rsid w:val="00E43777"/>
    <w:rsid w:val="00E43950"/>
    <w:rsid w:val="00E44203"/>
    <w:rsid w:val="00E4427A"/>
    <w:rsid w:val="00E45F52"/>
    <w:rsid w:val="00E46524"/>
    <w:rsid w:val="00E46B1A"/>
    <w:rsid w:val="00E470A3"/>
    <w:rsid w:val="00E50D1C"/>
    <w:rsid w:val="00E50FBB"/>
    <w:rsid w:val="00E51804"/>
    <w:rsid w:val="00E51F5F"/>
    <w:rsid w:val="00E52637"/>
    <w:rsid w:val="00E528CB"/>
    <w:rsid w:val="00E540FD"/>
    <w:rsid w:val="00E54244"/>
    <w:rsid w:val="00E542CC"/>
    <w:rsid w:val="00E54619"/>
    <w:rsid w:val="00E54D05"/>
    <w:rsid w:val="00E562F6"/>
    <w:rsid w:val="00E5659D"/>
    <w:rsid w:val="00E56B7D"/>
    <w:rsid w:val="00E5786E"/>
    <w:rsid w:val="00E57EC9"/>
    <w:rsid w:val="00E57F5A"/>
    <w:rsid w:val="00E60691"/>
    <w:rsid w:val="00E60A72"/>
    <w:rsid w:val="00E60EB2"/>
    <w:rsid w:val="00E61192"/>
    <w:rsid w:val="00E6190F"/>
    <w:rsid w:val="00E62B80"/>
    <w:rsid w:val="00E62C6C"/>
    <w:rsid w:val="00E63114"/>
    <w:rsid w:val="00E64E32"/>
    <w:rsid w:val="00E658F1"/>
    <w:rsid w:val="00E65BF9"/>
    <w:rsid w:val="00E65CEF"/>
    <w:rsid w:val="00E65D68"/>
    <w:rsid w:val="00E6740D"/>
    <w:rsid w:val="00E67FF1"/>
    <w:rsid w:val="00E70D73"/>
    <w:rsid w:val="00E711B1"/>
    <w:rsid w:val="00E722D3"/>
    <w:rsid w:val="00E73068"/>
    <w:rsid w:val="00E743A5"/>
    <w:rsid w:val="00E74D27"/>
    <w:rsid w:val="00E7546A"/>
    <w:rsid w:val="00E757F9"/>
    <w:rsid w:val="00E76839"/>
    <w:rsid w:val="00E77BC6"/>
    <w:rsid w:val="00E77C33"/>
    <w:rsid w:val="00E805F5"/>
    <w:rsid w:val="00E81029"/>
    <w:rsid w:val="00E81E29"/>
    <w:rsid w:val="00E8292B"/>
    <w:rsid w:val="00E83A71"/>
    <w:rsid w:val="00E83D67"/>
    <w:rsid w:val="00E83E3F"/>
    <w:rsid w:val="00E83EA2"/>
    <w:rsid w:val="00E84719"/>
    <w:rsid w:val="00E8575A"/>
    <w:rsid w:val="00E8614E"/>
    <w:rsid w:val="00E8615C"/>
    <w:rsid w:val="00E8617F"/>
    <w:rsid w:val="00E86389"/>
    <w:rsid w:val="00E866EF"/>
    <w:rsid w:val="00E86772"/>
    <w:rsid w:val="00E867B2"/>
    <w:rsid w:val="00E875B3"/>
    <w:rsid w:val="00E87649"/>
    <w:rsid w:val="00E8781B"/>
    <w:rsid w:val="00E87CE6"/>
    <w:rsid w:val="00E901EA"/>
    <w:rsid w:val="00E90529"/>
    <w:rsid w:val="00E90829"/>
    <w:rsid w:val="00E910F9"/>
    <w:rsid w:val="00E9198A"/>
    <w:rsid w:val="00E925AE"/>
    <w:rsid w:val="00E92B97"/>
    <w:rsid w:val="00E92C62"/>
    <w:rsid w:val="00E92D9C"/>
    <w:rsid w:val="00E93DB3"/>
    <w:rsid w:val="00E95428"/>
    <w:rsid w:val="00E96CEC"/>
    <w:rsid w:val="00E97139"/>
    <w:rsid w:val="00EA09E0"/>
    <w:rsid w:val="00EA28C4"/>
    <w:rsid w:val="00EA2E31"/>
    <w:rsid w:val="00EA3D60"/>
    <w:rsid w:val="00EA42B7"/>
    <w:rsid w:val="00EA45D7"/>
    <w:rsid w:val="00EA6225"/>
    <w:rsid w:val="00EA63BF"/>
    <w:rsid w:val="00EA69A7"/>
    <w:rsid w:val="00EB03E7"/>
    <w:rsid w:val="00EB103C"/>
    <w:rsid w:val="00EB19A8"/>
    <w:rsid w:val="00EB1D8D"/>
    <w:rsid w:val="00EB23E8"/>
    <w:rsid w:val="00EB2638"/>
    <w:rsid w:val="00EB48F2"/>
    <w:rsid w:val="00EB491D"/>
    <w:rsid w:val="00EB4E23"/>
    <w:rsid w:val="00EB4E70"/>
    <w:rsid w:val="00EB5786"/>
    <w:rsid w:val="00EB5F14"/>
    <w:rsid w:val="00EB6F76"/>
    <w:rsid w:val="00EB795C"/>
    <w:rsid w:val="00EB7CD6"/>
    <w:rsid w:val="00EB7CFA"/>
    <w:rsid w:val="00EB7DBE"/>
    <w:rsid w:val="00EC0794"/>
    <w:rsid w:val="00EC239A"/>
    <w:rsid w:val="00EC269C"/>
    <w:rsid w:val="00EC2E63"/>
    <w:rsid w:val="00EC36D4"/>
    <w:rsid w:val="00EC38C7"/>
    <w:rsid w:val="00EC3CF5"/>
    <w:rsid w:val="00EC3E62"/>
    <w:rsid w:val="00EC4158"/>
    <w:rsid w:val="00EC5367"/>
    <w:rsid w:val="00EC5644"/>
    <w:rsid w:val="00EC63F2"/>
    <w:rsid w:val="00EC6401"/>
    <w:rsid w:val="00EC6FCC"/>
    <w:rsid w:val="00ED03EF"/>
    <w:rsid w:val="00ED06FD"/>
    <w:rsid w:val="00ED0733"/>
    <w:rsid w:val="00ED235B"/>
    <w:rsid w:val="00ED39FB"/>
    <w:rsid w:val="00ED3BA9"/>
    <w:rsid w:val="00ED3F0C"/>
    <w:rsid w:val="00ED511C"/>
    <w:rsid w:val="00ED547A"/>
    <w:rsid w:val="00ED59BA"/>
    <w:rsid w:val="00ED5BAE"/>
    <w:rsid w:val="00ED5E4B"/>
    <w:rsid w:val="00ED5F2F"/>
    <w:rsid w:val="00ED636D"/>
    <w:rsid w:val="00ED68BF"/>
    <w:rsid w:val="00ED737C"/>
    <w:rsid w:val="00EE00CF"/>
    <w:rsid w:val="00EE04C4"/>
    <w:rsid w:val="00EE1BAC"/>
    <w:rsid w:val="00EE1EED"/>
    <w:rsid w:val="00EE3F78"/>
    <w:rsid w:val="00EE4227"/>
    <w:rsid w:val="00EE4658"/>
    <w:rsid w:val="00EE4A52"/>
    <w:rsid w:val="00EE4C03"/>
    <w:rsid w:val="00EE59BC"/>
    <w:rsid w:val="00EE5E43"/>
    <w:rsid w:val="00EE61E0"/>
    <w:rsid w:val="00EE6B97"/>
    <w:rsid w:val="00EE73FA"/>
    <w:rsid w:val="00EE7AED"/>
    <w:rsid w:val="00EE7E59"/>
    <w:rsid w:val="00EF010D"/>
    <w:rsid w:val="00EF0A8F"/>
    <w:rsid w:val="00EF0C2C"/>
    <w:rsid w:val="00EF0D1C"/>
    <w:rsid w:val="00EF11CA"/>
    <w:rsid w:val="00EF2460"/>
    <w:rsid w:val="00EF3048"/>
    <w:rsid w:val="00EF4ACB"/>
    <w:rsid w:val="00EF4CB7"/>
    <w:rsid w:val="00EF51A7"/>
    <w:rsid w:val="00EF55D9"/>
    <w:rsid w:val="00EF5658"/>
    <w:rsid w:val="00EF61E0"/>
    <w:rsid w:val="00EF64AF"/>
    <w:rsid w:val="00EF6B30"/>
    <w:rsid w:val="00EF784F"/>
    <w:rsid w:val="00EF7CFF"/>
    <w:rsid w:val="00F0112B"/>
    <w:rsid w:val="00F024F6"/>
    <w:rsid w:val="00F036DF"/>
    <w:rsid w:val="00F05A59"/>
    <w:rsid w:val="00F05C87"/>
    <w:rsid w:val="00F05D07"/>
    <w:rsid w:val="00F05E51"/>
    <w:rsid w:val="00F063F1"/>
    <w:rsid w:val="00F066FE"/>
    <w:rsid w:val="00F07C24"/>
    <w:rsid w:val="00F07CEF"/>
    <w:rsid w:val="00F07E23"/>
    <w:rsid w:val="00F10234"/>
    <w:rsid w:val="00F10A11"/>
    <w:rsid w:val="00F110FA"/>
    <w:rsid w:val="00F129C6"/>
    <w:rsid w:val="00F12AD6"/>
    <w:rsid w:val="00F12D9A"/>
    <w:rsid w:val="00F13A4C"/>
    <w:rsid w:val="00F13FC9"/>
    <w:rsid w:val="00F1500C"/>
    <w:rsid w:val="00F150B4"/>
    <w:rsid w:val="00F152A0"/>
    <w:rsid w:val="00F15668"/>
    <w:rsid w:val="00F17880"/>
    <w:rsid w:val="00F17905"/>
    <w:rsid w:val="00F2085E"/>
    <w:rsid w:val="00F21192"/>
    <w:rsid w:val="00F21BE7"/>
    <w:rsid w:val="00F21C4F"/>
    <w:rsid w:val="00F21DBE"/>
    <w:rsid w:val="00F227FB"/>
    <w:rsid w:val="00F2285C"/>
    <w:rsid w:val="00F23295"/>
    <w:rsid w:val="00F23C85"/>
    <w:rsid w:val="00F23ED2"/>
    <w:rsid w:val="00F23F19"/>
    <w:rsid w:val="00F24B2E"/>
    <w:rsid w:val="00F25494"/>
    <w:rsid w:val="00F25555"/>
    <w:rsid w:val="00F256DC"/>
    <w:rsid w:val="00F25846"/>
    <w:rsid w:val="00F261D9"/>
    <w:rsid w:val="00F26D6C"/>
    <w:rsid w:val="00F26F9E"/>
    <w:rsid w:val="00F2702A"/>
    <w:rsid w:val="00F2748D"/>
    <w:rsid w:val="00F2757F"/>
    <w:rsid w:val="00F27EFB"/>
    <w:rsid w:val="00F3051C"/>
    <w:rsid w:val="00F308CA"/>
    <w:rsid w:val="00F30BCC"/>
    <w:rsid w:val="00F33628"/>
    <w:rsid w:val="00F33887"/>
    <w:rsid w:val="00F33F3B"/>
    <w:rsid w:val="00F346ED"/>
    <w:rsid w:val="00F34A09"/>
    <w:rsid w:val="00F34B7D"/>
    <w:rsid w:val="00F34FE7"/>
    <w:rsid w:val="00F35C68"/>
    <w:rsid w:val="00F366CF"/>
    <w:rsid w:val="00F369A6"/>
    <w:rsid w:val="00F37527"/>
    <w:rsid w:val="00F401D6"/>
    <w:rsid w:val="00F41173"/>
    <w:rsid w:val="00F414CC"/>
    <w:rsid w:val="00F41B3B"/>
    <w:rsid w:val="00F41C28"/>
    <w:rsid w:val="00F41C65"/>
    <w:rsid w:val="00F41EE3"/>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58B"/>
    <w:rsid w:val="00F53BE8"/>
    <w:rsid w:val="00F543A1"/>
    <w:rsid w:val="00F54E10"/>
    <w:rsid w:val="00F55C63"/>
    <w:rsid w:val="00F561B5"/>
    <w:rsid w:val="00F56785"/>
    <w:rsid w:val="00F57095"/>
    <w:rsid w:val="00F57537"/>
    <w:rsid w:val="00F57ABC"/>
    <w:rsid w:val="00F57C6C"/>
    <w:rsid w:val="00F60165"/>
    <w:rsid w:val="00F6067D"/>
    <w:rsid w:val="00F60AE4"/>
    <w:rsid w:val="00F614D5"/>
    <w:rsid w:val="00F61C40"/>
    <w:rsid w:val="00F62393"/>
    <w:rsid w:val="00F6271C"/>
    <w:rsid w:val="00F65B27"/>
    <w:rsid w:val="00F6669E"/>
    <w:rsid w:val="00F66C94"/>
    <w:rsid w:val="00F67D0C"/>
    <w:rsid w:val="00F67D3C"/>
    <w:rsid w:val="00F67E2F"/>
    <w:rsid w:val="00F709A1"/>
    <w:rsid w:val="00F70C28"/>
    <w:rsid w:val="00F70FEB"/>
    <w:rsid w:val="00F71271"/>
    <w:rsid w:val="00F715B1"/>
    <w:rsid w:val="00F72334"/>
    <w:rsid w:val="00F72F01"/>
    <w:rsid w:val="00F73503"/>
    <w:rsid w:val="00F757D5"/>
    <w:rsid w:val="00F75C68"/>
    <w:rsid w:val="00F76B6F"/>
    <w:rsid w:val="00F76BE9"/>
    <w:rsid w:val="00F76C21"/>
    <w:rsid w:val="00F77383"/>
    <w:rsid w:val="00F776B8"/>
    <w:rsid w:val="00F77C7E"/>
    <w:rsid w:val="00F77EC6"/>
    <w:rsid w:val="00F807AD"/>
    <w:rsid w:val="00F807F1"/>
    <w:rsid w:val="00F814FE"/>
    <w:rsid w:val="00F815EF"/>
    <w:rsid w:val="00F81728"/>
    <w:rsid w:val="00F81934"/>
    <w:rsid w:val="00F81DF2"/>
    <w:rsid w:val="00F830E5"/>
    <w:rsid w:val="00F830FC"/>
    <w:rsid w:val="00F84069"/>
    <w:rsid w:val="00F8641D"/>
    <w:rsid w:val="00F86A26"/>
    <w:rsid w:val="00F87922"/>
    <w:rsid w:val="00F900AC"/>
    <w:rsid w:val="00F914E1"/>
    <w:rsid w:val="00F917A0"/>
    <w:rsid w:val="00F91F89"/>
    <w:rsid w:val="00F921E3"/>
    <w:rsid w:val="00F928A2"/>
    <w:rsid w:val="00F92CD2"/>
    <w:rsid w:val="00F92ED4"/>
    <w:rsid w:val="00F933E6"/>
    <w:rsid w:val="00F94808"/>
    <w:rsid w:val="00F94B08"/>
    <w:rsid w:val="00F95F0B"/>
    <w:rsid w:val="00F9631F"/>
    <w:rsid w:val="00F9672B"/>
    <w:rsid w:val="00F967C4"/>
    <w:rsid w:val="00F96DC4"/>
    <w:rsid w:val="00F96FC1"/>
    <w:rsid w:val="00F97568"/>
    <w:rsid w:val="00FA0C9C"/>
    <w:rsid w:val="00FA10CF"/>
    <w:rsid w:val="00FA1331"/>
    <w:rsid w:val="00FA28D7"/>
    <w:rsid w:val="00FA2B20"/>
    <w:rsid w:val="00FA30D7"/>
    <w:rsid w:val="00FA4A64"/>
    <w:rsid w:val="00FA4E52"/>
    <w:rsid w:val="00FA5CD6"/>
    <w:rsid w:val="00FA68DE"/>
    <w:rsid w:val="00FA69D2"/>
    <w:rsid w:val="00FA775F"/>
    <w:rsid w:val="00FA778C"/>
    <w:rsid w:val="00FB02AD"/>
    <w:rsid w:val="00FB03CA"/>
    <w:rsid w:val="00FB11C7"/>
    <w:rsid w:val="00FB1C4C"/>
    <w:rsid w:val="00FB2003"/>
    <w:rsid w:val="00FB446E"/>
    <w:rsid w:val="00FB5588"/>
    <w:rsid w:val="00FB5C36"/>
    <w:rsid w:val="00FB737D"/>
    <w:rsid w:val="00FB73C6"/>
    <w:rsid w:val="00FB765A"/>
    <w:rsid w:val="00FB7AEF"/>
    <w:rsid w:val="00FC0B18"/>
    <w:rsid w:val="00FC128E"/>
    <w:rsid w:val="00FC1376"/>
    <w:rsid w:val="00FC1815"/>
    <w:rsid w:val="00FC26F7"/>
    <w:rsid w:val="00FC3377"/>
    <w:rsid w:val="00FC39E0"/>
    <w:rsid w:val="00FC3C9E"/>
    <w:rsid w:val="00FC4A8A"/>
    <w:rsid w:val="00FC5367"/>
    <w:rsid w:val="00FC6391"/>
    <w:rsid w:val="00FC6565"/>
    <w:rsid w:val="00FC729C"/>
    <w:rsid w:val="00FC748A"/>
    <w:rsid w:val="00FC7631"/>
    <w:rsid w:val="00FC78CD"/>
    <w:rsid w:val="00FD0A44"/>
    <w:rsid w:val="00FD2E5A"/>
    <w:rsid w:val="00FD2F95"/>
    <w:rsid w:val="00FD3577"/>
    <w:rsid w:val="00FD450B"/>
    <w:rsid w:val="00FD4611"/>
    <w:rsid w:val="00FD4DC0"/>
    <w:rsid w:val="00FD617B"/>
    <w:rsid w:val="00FD629B"/>
    <w:rsid w:val="00FD7027"/>
    <w:rsid w:val="00FE0518"/>
    <w:rsid w:val="00FE12B4"/>
    <w:rsid w:val="00FE12BB"/>
    <w:rsid w:val="00FE14FD"/>
    <w:rsid w:val="00FE2563"/>
    <w:rsid w:val="00FE27DD"/>
    <w:rsid w:val="00FE28F0"/>
    <w:rsid w:val="00FE2FB2"/>
    <w:rsid w:val="00FE2FF0"/>
    <w:rsid w:val="00FE3581"/>
    <w:rsid w:val="00FE36EA"/>
    <w:rsid w:val="00FE3ADB"/>
    <w:rsid w:val="00FE3F59"/>
    <w:rsid w:val="00FE6466"/>
    <w:rsid w:val="00FE669B"/>
    <w:rsid w:val="00FE7C81"/>
    <w:rsid w:val="00FE7EDD"/>
    <w:rsid w:val="00FF09BA"/>
    <w:rsid w:val="00FF0B87"/>
    <w:rsid w:val="00FF10AA"/>
    <w:rsid w:val="00FF127B"/>
    <w:rsid w:val="00FF2A31"/>
    <w:rsid w:val="00FF3123"/>
    <w:rsid w:val="00FF3F6C"/>
    <w:rsid w:val="00FF5027"/>
    <w:rsid w:val="00FF5032"/>
    <w:rsid w:val="00FF6074"/>
    <w:rsid w:val="00FF6349"/>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
    <w:name w:val="B1 Char"/>
    <w:qFormat/>
    <w:rsid w:val="00950B7B"/>
    <w:rPr>
      <w:lang w:val="en-GB" w:eastAsia="en-US"/>
    </w:rPr>
  </w:style>
  <w:style w:type="character" w:styleId="af6">
    <w:name w:val="Emphasis"/>
    <w:uiPriority w:val="20"/>
    <w:qFormat/>
    <w:rsid w:val="003615C9"/>
    <w:rPr>
      <w:i/>
      <w:iCs/>
    </w:rPr>
  </w:style>
  <w:style w:type="paragraph" w:customStyle="1" w:styleId="PL">
    <w:name w:val="PL"/>
    <w:link w:val="PLChar"/>
    <w:qFormat/>
    <w:rsid w:val="00103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03023"/>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43729971">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D5C1B-EF48-43E7-8AE8-27A77406E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2060</TotalTime>
  <Pages>9</Pages>
  <Words>2666</Words>
  <Characters>15200</Characters>
  <Application>Microsoft Office Word</Application>
  <DocSecurity>0</DocSecurity>
  <Lines>126</Lines>
  <Paragraphs>35</Paragraphs>
  <ScaleCrop>false</ScaleCrop>
  <Company/>
  <LinksUpToDate>false</LinksUpToDate>
  <CharactersWithSpaces>17831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1510</cp:revision>
  <dcterms:created xsi:type="dcterms:W3CDTF">2022-01-02T14:11:00Z</dcterms:created>
  <dcterms:modified xsi:type="dcterms:W3CDTF">2022-08-10T13:47:00Z</dcterms:modified>
</cp:coreProperties>
</file>